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398D" w14:textId="77777777" w:rsidR="00C12AF6" w:rsidRPr="001F15E5" w:rsidRDefault="00C12AF6" w:rsidP="00C12AF6">
      <w:pPr>
        <w:tabs>
          <w:tab w:val="left" w:pos="1080"/>
        </w:tabs>
        <w:jc w:val="both"/>
        <w:rPr>
          <w:rFonts w:cstheme="minorHAnsi"/>
        </w:rPr>
      </w:pPr>
      <w:r w:rsidRPr="001F15E5">
        <w:rPr>
          <w:rFonts w:cstheme="minorHAnsi"/>
        </w:rPr>
        <w:t>Εξοχότατη κυρία Πρόεδρε της Ελληνικής Δημοκρατίας,</w:t>
      </w:r>
    </w:p>
    <w:p w14:paraId="5075BBC0" w14:textId="77777777" w:rsidR="00C12AF6" w:rsidRPr="001F15E5" w:rsidRDefault="000039E8" w:rsidP="00C12AF6">
      <w:pPr>
        <w:tabs>
          <w:tab w:val="left" w:pos="1080"/>
        </w:tabs>
        <w:jc w:val="both"/>
        <w:rPr>
          <w:rFonts w:cstheme="minorHAnsi"/>
        </w:rPr>
      </w:pPr>
      <w:proofErr w:type="spellStart"/>
      <w:r w:rsidRPr="001F15E5">
        <w:rPr>
          <w:rFonts w:cstheme="minorHAnsi"/>
        </w:rPr>
        <w:t>Αξ</w:t>
      </w:r>
      <w:proofErr w:type="spellEnd"/>
      <w:r w:rsidRPr="001F15E5">
        <w:rPr>
          <w:rFonts w:cstheme="minorHAnsi"/>
        </w:rPr>
        <w:t xml:space="preserve">. </w:t>
      </w:r>
      <w:r w:rsidR="00C12AF6" w:rsidRPr="001F15E5">
        <w:rPr>
          <w:rFonts w:cstheme="minorHAnsi"/>
        </w:rPr>
        <w:t>Κυρία Υπουργέ Παιδείας,</w:t>
      </w:r>
    </w:p>
    <w:p w14:paraId="4FB0934F" w14:textId="77777777" w:rsidR="00C12AF6" w:rsidRPr="001F15E5" w:rsidRDefault="000039E8" w:rsidP="00C12AF6">
      <w:pPr>
        <w:tabs>
          <w:tab w:val="left" w:pos="1080"/>
        </w:tabs>
        <w:jc w:val="both"/>
        <w:rPr>
          <w:rFonts w:cstheme="minorHAnsi"/>
        </w:rPr>
      </w:pPr>
      <w:proofErr w:type="spellStart"/>
      <w:r w:rsidRPr="001F15E5">
        <w:rPr>
          <w:rFonts w:cstheme="minorHAnsi"/>
        </w:rPr>
        <w:t>Αξ</w:t>
      </w:r>
      <w:proofErr w:type="spellEnd"/>
      <w:r w:rsidRPr="001F15E5">
        <w:rPr>
          <w:rFonts w:cstheme="minorHAnsi"/>
        </w:rPr>
        <w:t xml:space="preserve">. </w:t>
      </w:r>
      <w:r w:rsidR="00C12AF6" w:rsidRPr="001F15E5">
        <w:rPr>
          <w:rFonts w:cstheme="minorHAnsi"/>
        </w:rPr>
        <w:t>Κύριε υπουργέ Ναυτιλίας και Νησιωτικής Πολιτικής,</w:t>
      </w:r>
    </w:p>
    <w:p w14:paraId="44102061" w14:textId="77777777" w:rsidR="000039E8" w:rsidRPr="001F15E5" w:rsidRDefault="00EB5F58" w:rsidP="00C12AF6">
      <w:pPr>
        <w:tabs>
          <w:tab w:val="left" w:pos="1080"/>
        </w:tabs>
        <w:jc w:val="both"/>
        <w:rPr>
          <w:rFonts w:cstheme="minorHAnsi"/>
        </w:rPr>
      </w:pPr>
      <w:r>
        <w:rPr>
          <w:rFonts w:cstheme="minorHAnsi"/>
        </w:rPr>
        <w:t>κύριε</w:t>
      </w:r>
      <w:r w:rsidR="002341EC">
        <w:rPr>
          <w:rFonts w:cstheme="minorHAnsi"/>
        </w:rPr>
        <w:t xml:space="preserve"> Αρχηγέ του ΛΣ, </w:t>
      </w:r>
      <w:r>
        <w:rPr>
          <w:rFonts w:cstheme="minorHAnsi"/>
        </w:rPr>
        <w:t xml:space="preserve">κύριε Πρύτανη, κύριοι Πρόεδροι, κύριε εκπρόσωπε της Πρωτοβουλίας 21 </w:t>
      </w:r>
    </w:p>
    <w:p w14:paraId="39B70B8B" w14:textId="77777777" w:rsidR="000039E8" w:rsidRPr="00EB5F58" w:rsidRDefault="00C12AF6" w:rsidP="00C12AF6">
      <w:pPr>
        <w:tabs>
          <w:tab w:val="left" w:pos="1080"/>
        </w:tabs>
        <w:jc w:val="both"/>
        <w:rPr>
          <w:rFonts w:cstheme="minorHAnsi"/>
          <w:b/>
        </w:rPr>
      </w:pPr>
      <w:r w:rsidRPr="001F15E5">
        <w:rPr>
          <w:rFonts w:cstheme="minorHAnsi"/>
        </w:rPr>
        <w:t xml:space="preserve"> </w:t>
      </w:r>
      <w:r w:rsidR="001D5AE8" w:rsidRPr="001F15E5">
        <w:rPr>
          <w:rFonts w:cstheme="minorHAnsi"/>
        </w:rPr>
        <w:t xml:space="preserve">Η έκθεση </w:t>
      </w:r>
      <w:r w:rsidR="001D5AE8" w:rsidRPr="00D773C6">
        <w:rPr>
          <w:rFonts w:cstheme="minorHAnsi"/>
          <w:b/>
        </w:rPr>
        <w:t xml:space="preserve">Τρέξε επάνω εις τα κύματα της φοβεράς θαλάσσης. 1821. Ο Αγώνας στη Θάλασσα </w:t>
      </w:r>
      <w:r w:rsidR="001D5AE8" w:rsidRPr="001F15E5">
        <w:rPr>
          <w:rFonts w:cstheme="minorHAnsi"/>
        </w:rPr>
        <w:t xml:space="preserve">αποτελεί τη ναυαρχίδα των δράσεων που σχεδιάστηκαν από τα Γενικά Αρχεία του Κράτους (Γ.Α.Κ.) στο πλαίσιο του εορτασμού των 200 χρόνων από την κήρυξη της Επανάστασης. </w:t>
      </w:r>
    </w:p>
    <w:p w14:paraId="3E42B953" w14:textId="77777777" w:rsidR="001D5AE8" w:rsidRDefault="001D5AE8" w:rsidP="00C12AF6">
      <w:pPr>
        <w:tabs>
          <w:tab w:val="left" w:pos="1080"/>
        </w:tabs>
        <w:jc w:val="both"/>
        <w:rPr>
          <w:rFonts w:cstheme="minorHAnsi"/>
        </w:rPr>
      </w:pPr>
      <w:r w:rsidRPr="001F15E5">
        <w:rPr>
          <w:rFonts w:cstheme="minorHAnsi"/>
        </w:rPr>
        <w:t>Ενταγμένη στις επίσημες δράσεις της «Πρωτοβουλίας 1821-2012», υλοποιείται χάρις στην σταθερή υποστήριξη και συνεργασία του Ιδρύματος Ευγενίδου, με το οποίο τα Γ.Α.Κ. «συμπλέουν» και σ’ αυτό το ταξίδι, μετά την εξαιρετικά επιτυχημένη συνεργασία τους το 2014</w:t>
      </w:r>
      <w:r w:rsidR="0084485F">
        <w:rPr>
          <w:rFonts w:cstheme="minorHAnsi"/>
        </w:rPr>
        <w:t>, το 2019</w:t>
      </w:r>
      <w:r w:rsidRPr="001F15E5">
        <w:rPr>
          <w:rFonts w:cstheme="minorHAnsi"/>
        </w:rPr>
        <w:t xml:space="preserve"> και το 20</w:t>
      </w:r>
      <w:r w:rsidR="00AE4F29" w:rsidRPr="001F15E5">
        <w:rPr>
          <w:rFonts w:cstheme="minorHAnsi"/>
        </w:rPr>
        <w:t>20</w:t>
      </w:r>
      <w:r w:rsidRPr="001F15E5">
        <w:rPr>
          <w:rFonts w:cstheme="minorHAnsi"/>
        </w:rPr>
        <w:t xml:space="preserve">. </w:t>
      </w:r>
    </w:p>
    <w:p w14:paraId="20CC7939" w14:textId="77777777" w:rsidR="004D2053" w:rsidRPr="00EB5F58" w:rsidRDefault="004D2053" w:rsidP="00C12AF6">
      <w:pPr>
        <w:tabs>
          <w:tab w:val="left" w:pos="1080"/>
        </w:tabs>
        <w:jc w:val="both"/>
        <w:rPr>
          <w:rFonts w:cstheme="minorHAnsi"/>
        </w:rPr>
      </w:pPr>
      <w:r w:rsidRPr="00AA6387">
        <w:rPr>
          <w:rFonts w:cstheme="minorHAnsi"/>
        </w:rPr>
        <w:t>Είναι ευτυχής συγκυρία που η έναρξη της κορυφαίας επετειακής δράσης των ΓΑΚ γίνεται την παραμονή του εορτασμού της Διεθνούς Ημέρας των Αρχείων</w:t>
      </w:r>
      <w:r w:rsidR="0084485F" w:rsidRPr="00AA6387">
        <w:rPr>
          <w:rFonts w:cstheme="minorHAnsi"/>
        </w:rPr>
        <w:t xml:space="preserve"> </w:t>
      </w:r>
      <w:r w:rsidR="008920C2" w:rsidRPr="00AA6387">
        <w:rPr>
          <w:rFonts w:cstheme="minorHAnsi"/>
        </w:rPr>
        <w:t>όπ</w:t>
      </w:r>
      <w:r w:rsidR="00EB5F58">
        <w:rPr>
          <w:rFonts w:cstheme="minorHAnsi"/>
        </w:rPr>
        <w:t xml:space="preserve">ως έχει καθιερωθεί η </w:t>
      </w:r>
      <w:r w:rsidR="00EB5F58" w:rsidRPr="00AA6387">
        <w:rPr>
          <w:rFonts w:cstheme="minorHAnsi"/>
        </w:rPr>
        <w:t>9</w:t>
      </w:r>
      <w:r w:rsidR="00EB5F58">
        <w:rPr>
          <w:rFonts w:cstheme="minorHAnsi"/>
        </w:rPr>
        <w:t>η</w:t>
      </w:r>
      <w:r w:rsidR="00EB5F58" w:rsidRPr="00AA6387">
        <w:rPr>
          <w:rFonts w:cstheme="minorHAnsi"/>
        </w:rPr>
        <w:t xml:space="preserve"> Ιουνίου </w:t>
      </w:r>
      <w:r w:rsidR="00EB5F58">
        <w:rPr>
          <w:rFonts w:cstheme="minorHAnsi"/>
        </w:rPr>
        <w:t>από το Διεθνές Συμβούλιο Αρχείων.</w:t>
      </w:r>
    </w:p>
    <w:p w14:paraId="5F5351E7" w14:textId="77777777" w:rsidR="00D773C6" w:rsidRDefault="001D5AE8" w:rsidP="000A2531">
      <w:pPr>
        <w:jc w:val="both"/>
        <w:rPr>
          <w:rFonts w:cstheme="minorHAnsi"/>
        </w:rPr>
      </w:pPr>
      <w:r w:rsidRPr="0006422E">
        <w:rPr>
          <w:rFonts w:cstheme="minorHAnsi"/>
          <w:b/>
        </w:rPr>
        <w:t>Τα Γενικά Αρχεία του Κράτους είναι ταυτόσημα με το ΄21</w:t>
      </w:r>
      <w:r w:rsidRPr="001F15E5">
        <w:rPr>
          <w:rFonts w:cstheme="minorHAnsi"/>
        </w:rPr>
        <w:t xml:space="preserve">. Χάρις στον Γιάννη Βλαχογιάννη, τον άνθρωπο που πρωτοστάτησε στην ίδρυσή τους το 1914 δωρίζοντας την πολύτιμη συλλογή του, διαθέτουν σήμερα τη μεγαλύτερη σε </w:t>
      </w:r>
      <w:r w:rsidR="000039E8" w:rsidRPr="001F15E5">
        <w:rPr>
          <w:rFonts w:cstheme="minorHAnsi"/>
        </w:rPr>
        <w:t>μέγεθος</w:t>
      </w:r>
      <w:r w:rsidRPr="001F15E5">
        <w:rPr>
          <w:rFonts w:cstheme="minorHAnsi"/>
        </w:rPr>
        <w:t xml:space="preserve"> παρακαταθήκη πρωτογενών πηγών για το 1821. </w:t>
      </w:r>
    </w:p>
    <w:p w14:paraId="1A79EEBA" w14:textId="77777777" w:rsidR="004B681B" w:rsidRPr="001F15E5" w:rsidRDefault="00FD74D5" w:rsidP="000A2531">
      <w:pPr>
        <w:jc w:val="both"/>
        <w:rPr>
          <w:rFonts w:cstheme="minorHAnsi"/>
        </w:rPr>
      </w:pPr>
      <w:r w:rsidRPr="001F15E5">
        <w:rPr>
          <w:rFonts w:cstheme="minorHAnsi"/>
        </w:rPr>
        <w:t xml:space="preserve">Εμβληματική φυσιογνωμία ο ίδιος, εραστής του μεγάλου Αγώνα, υπήρξε από τους πιο επίμονους στην αναζήτηση αρχείων, ιδιωτικών εγγράφων, </w:t>
      </w:r>
      <w:proofErr w:type="spellStart"/>
      <w:r w:rsidRPr="001F15E5">
        <w:rPr>
          <w:rFonts w:cstheme="minorHAnsi"/>
        </w:rPr>
        <w:t>χειρογράφων</w:t>
      </w:r>
      <w:proofErr w:type="spellEnd"/>
      <w:r w:rsidRPr="001F15E5">
        <w:rPr>
          <w:rFonts w:cstheme="minorHAnsi"/>
        </w:rPr>
        <w:t xml:space="preserve"> και απομνημονευμάτων </w:t>
      </w:r>
      <w:r w:rsidR="000039E8" w:rsidRPr="001F15E5">
        <w:rPr>
          <w:rFonts w:cstheme="minorHAnsi"/>
        </w:rPr>
        <w:t xml:space="preserve">και αυτό το πάθος του διέσωσε </w:t>
      </w:r>
      <w:r w:rsidRPr="001F15E5">
        <w:rPr>
          <w:rFonts w:cstheme="minorHAnsi"/>
        </w:rPr>
        <w:t xml:space="preserve">από την καταστροφή ένα πολύ σημαντικό μέρος των αρχείων </w:t>
      </w:r>
      <w:r w:rsidR="000039E8" w:rsidRPr="001F15E5">
        <w:rPr>
          <w:rFonts w:cstheme="minorHAnsi"/>
        </w:rPr>
        <w:t xml:space="preserve">αυτής </w:t>
      </w:r>
      <w:r w:rsidRPr="001F15E5">
        <w:rPr>
          <w:rFonts w:cstheme="minorHAnsi"/>
        </w:rPr>
        <w:t>της περιόδου</w:t>
      </w:r>
      <w:r w:rsidR="000039E8" w:rsidRPr="001F15E5">
        <w:rPr>
          <w:rFonts w:cstheme="minorHAnsi"/>
        </w:rPr>
        <w:t xml:space="preserve"> </w:t>
      </w:r>
      <w:r w:rsidRPr="001F15E5">
        <w:rPr>
          <w:rFonts w:cstheme="minorHAnsi"/>
        </w:rPr>
        <w:t>το οποίο</w:t>
      </w:r>
      <w:r w:rsidR="000039E8" w:rsidRPr="001F15E5">
        <w:rPr>
          <w:rFonts w:cstheme="minorHAnsi"/>
        </w:rPr>
        <w:t>,</w:t>
      </w:r>
      <w:r w:rsidRPr="001F15E5">
        <w:rPr>
          <w:rFonts w:cstheme="minorHAnsi"/>
        </w:rPr>
        <w:t xml:space="preserve"> μέσω των Γενικών Αρχείων του Κράτους</w:t>
      </w:r>
      <w:r w:rsidR="000039E8" w:rsidRPr="001F15E5">
        <w:rPr>
          <w:rFonts w:cstheme="minorHAnsi"/>
        </w:rPr>
        <w:t xml:space="preserve">, ενσωματώθηκε </w:t>
      </w:r>
      <w:r w:rsidRPr="001F15E5">
        <w:rPr>
          <w:rFonts w:cstheme="minorHAnsi"/>
        </w:rPr>
        <w:t>στην αρχειακή περιουσία  του έθνους.</w:t>
      </w:r>
    </w:p>
    <w:p w14:paraId="52C806F2" w14:textId="77777777" w:rsidR="00D564F1" w:rsidRPr="001F15E5" w:rsidRDefault="00D564F1" w:rsidP="00B97D27">
      <w:pPr>
        <w:tabs>
          <w:tab w:val="left" w:pos="1080"/>
        </w:tabs>
        <w:spacing w:after="120"/>
        <w:jc w:val="both"/>
        <w:rPr>
          <w:rFonts w:ascii="Times New Roman" w:hAnsi="Times New Roman"/>
        </w:rPr>
      </w:pPr>
      <w:r w:rsidRPr="001F15E5">
        <w:rPr>
          <w:rFonts w:ascii="Calibri" w:eastAsia="Times New Roman" w:hAnsi="Calibri" w:cs="Times New Roman"/>
        </w:rPr>
        <w:t xml:space="preserve">Με την κήρυξη της Επανάστασης του 1821 και τη σύσταση </w:t>
      </w:r>
      <w:r w:rsidR="00F43E6A" w:rsidRPr="001F15E5">
        <w:rPr>
          <w:rFonts w:ascii="Calibri" w:eastAsia="Times New Roman" w:hAnsi="Calibri" w:cs="Times New Roman"/>
        </w:rPr>
        <w:t>των πρώτων</w:t>
      </w:r>
      <w:r w:rsidR="009977DC" w:rsidRPr="001F15E5">
        <w:rPr>
          <w:rFonts w:ascii="Calibri" w:eastAsia="Times New Roman" w:hAnsi="Calibri" w:cs="Times New Roman"/>
        </w:rPr>
        <w:t xml:space="preserve"> πολιτικών και διοικητικών</w:t>
      </w:r>
      <w:r w:rsidR="00F43E6A" w:rsidRPr="001F15E5">
        <w:rPr>
          <w:rFonts w:ascii="Calibri" w:eastAsia="Times New Roman" w:hAnsi="Calibri" w:cs="Times New Roman"/>
        </w:rPr>
        <w:t xml:space="preserve"> </w:t>
      </w:r>
      <w:r w:rsidRPr="001F15E5">
        <w:rPr>
          <w:rFonts w:ascii="Calibri" w:eastAsia="Times New Roman" w:hAnsi="Calibri" w:cs="Times New Roman"/>
        </w:rPr>
        <w:t>Αρχών</w:t>
      </w:r>
      <w:r w:rsidR="00275E16" w:rsidRPr="001F15E5">
        <w:rPr>
          <w:rFonts w:ascii="Calibri" w:eastAsia="Times New Roman" w:hAnsi="Calibri" w:cs="Times New Roman"/>
        </w:rPr>
        <w:t xml:space="preserve"> της</w:t>
      </w:r>
      <w:r w:rsidRPr="001F15E5">
        <w:rPr>
          <w:rFonts w:ascii="Calibri" w:eastAsia="Times New Roman" w:hAnsi="Calibri" w:cs="Times New Roman"/>
        </w:rPr>
        <w:t>, ξεκινά</w:t>
      </w:r>
      <w:r w:rsidR="009977DC" w:rsidRPr="001F15E5">
        <w:rPr>
          <w:rFonts w:ascii="Calibri" w:eastAsia="Times New Roman" w:hAnsi="Calibri" w:cs="Times New Roman"/>
        </w:rPr>
        <w:t xml:space="preserve"> και</w:t>
      </w:r>
      <w:r w:rsidRPr="001F15E5">
        <w:rPr>
          <w:rFonts w:ascii="Calibri" w:eastAsia="Times New Roman" w:hAnsi="Calibri" w:cs="Times New Roman"/>
        </w:rPr>
        <w:t xml:space="preserve"> η συστηματική παραγωγή</w:t>
      </w:r>
      <w:r w:rsidR="009977DC" w:rsidRPr="001F15E5">
        <w:rPr>
          <w:rFonts w:ascii="Calibri" w:eastAsia="Times New Roman" w:hAnsi="Calibri" w:cs="Times New Roman"/>
        </w:rPr>
        <w:t xml:space="preserve"> δημοσίων</w:t>
      </w:r>
      <w:r w:rsidRPr="001F15E5">
        <w:rPr>
          <w:rFonts w:ascii="Calibri" w:eastAsia="Times New Roman" w:hAnsi="Calibri" w:cs="Times New Roman"/>
        </w:rPr>
        <w:t xml:space="preserve"> εγγράφων</w:t>
      </w:r>
      <w:r w:rsidR="009977DC" w:rsidRPr="001F15E5">
        <w:rPr>
          <w:rFonts w:ascii="Calibri" w:eastAsia="Times New Roman" w:hAnsi="Calibri" w:cs="Times New Roman"/>
        </w:rPr>
        <w:t xml:space="preserve"> το</w:t>
      </w:r>
      <w:r w:rsidR="00275E16" w:rsidRPr="001F15E5">
        <w:rPr>
          <w:rFonts w:ascii="Calibri" w:eastAsia="Times New Roman" w:hAnsi="Calibri" w:cs="Times New Roman"/>
        </w:rPr>
        <w:t>ύ</w:t>
      </w:r>
      <w:r w:rsidR="009977DC" w:rsidRPr="001F15E5">
        <w:rPr>
          <w:rFonts w:ascii="Calibri" w:eastAsia="Times New Roman" w:hAnsi="Calibri" w:cs="Times New Roman"/>
        </w:rPr>
        <w:t xml:space="preserve"> υπό ίδρυση κράτους</w:t>
      </w:r>
      <w:r w:rsidRPr="001F15E5">
        <w:rPr>
          <w:rFonts w:ascii="Calibri" w:eastAsia="Times New Roman" w:hAnsi="Calibri" w:cs="Times New Roman"/>
        </w:rPr>
        <w:t>. Η τήρηση</w:t>
      </w:r>
      <w:r w:rsidR="001268B0" w:rsidRPr="001F15E5">
        <w:rPr>
          <w:rFonts w:ascii="Calibri" w:eastAsia="Times New Roman" w:hAnsi="Calibri" w:cs="Times New Roman"/>
        </w:rPr>
        <w:t xml:space="preserve"> των</w:t>
      </w:r>
      <w:r w:rsidRPr="001F15E5">
        <w:rPr>
          <w:rFonts w:ascii="Calibri" w:eastAsia="Times New Roman" w:hAnsi="Calibri" w:cs="Times New Roman"/>
        </w:rPr>
        <w:t xml:space="preserve"> αρχείων ήταν υποχρεωτική</w:t>
      </w:r>
      <w:r w:rsidR="009977DC" w:rsidRPr="001F15E5">
        <w:rPr>
          <w:rFonts w:ascii="Calibri" w:eastAsia="Times New Roman" w:hAnsi="Calibri" w:cs="Times New Roman"/>
        </w:rPr>
        <w:t>,</w:t>
      </w:r>
      <w:r w:rsidRPr="001F15E5">
        <w:rPr>
          <w:rFonts w:ascii="Calibri" w:eastAsia="Times New Roman" w:hAnsi="Calibri" w:cs="Times New Roman"/>
        </w:rPr>
        <w:t xml:space="preserve"> ενώ ήδη από τα πρώτα χρόνια </w:t>
      </w:r>
      <w:r w:rsidR="002E7A08" w:rsidRPr="001F15E5">
        <w:rPr>
          <w:rFonts w:ascii="Calibri" w:eastAsia="Times New Roman" w:hAnsi="Calibri" w:cs="Times New Roman"/>
        </w:rPr>
        <w:t>του Αγώνα</w:t>
      </w:r>
      <w:r w:rsidRPr="001F15E5">
        <w:rPr>
          <w:rFonts w:ascii="Calibri" w:eastAsia="Times New Roman" w:hAnsi="Calibri" w:cs="Times New Roman"/>
        </w:rPr>
        <w:t xml:space="preserve"> λαμβάνονται μέτρα που αφορούν στην ασφάλεια και </w:t>
      </w:r>
      <w:r w:rsidR="009977DC" w:rsidRPr="001F15E5">
        <w:rPr>
          <w:rFonts w:ascii="Calibri" w:eastAsia="Times New Roman" w:hAnsi="Calibri" w:cs="Times New Roman"/>
        </w:rPr>
        <w:t>σ</w:t>
      </w:r>
      <w:r w:rsidRPr="001F15E5">
        <w:rPr>
          <w:rFonts w:ascii="Calibri" w:eastAsia="Times New Roman" w:hAnsi="Calibri" w:cs="Times New Roman"/>
        </w:rPr>
        <w:t>την προστασία το</w:t>
      </w:r>
      <w:r w:rsidR="001268B0" w:rsidRPr="001F15E5">
        <w:rPr>
          <w:rFonts w:ascii="Calibri" w:eastAsia="Times New Roman" w:hAnsi="Calibri" w:cs="Times New Roman"/>
        </w:rPr>
        <w:t>υς. Δ</w:t>
      </w:r>
      <w:r w:rsidR="009977DC" w:rsidRPr="001F15E5">
        <w:rPr>
          <w:rFonts w:ascii="Calibri" w:eastAsia="Times New Roman" w:hAnsi="Calibri" w:cs="Times New Roman"/>
        </w:rPr>
        <w:t>εν πρέπει να λησμονούμε</w:t>
      </w:r>
      <w:r w:rsidR="001268B0" w:rsidRPr="001F15E5">
        <w:rPr>
          <w:rFonts w:ascii="Calibri" w:eastAsia="Times New Roman" w:hAnsi="Calibri" w:cs="Times New Roman"/>
        </w:rPr>
        <w:t>, άλλωστε,</w:t>
      </w:r>
      <w:r w:rsidRPr="001F15E5">
        <w:rPr>
          <w:rFonts w:ascii="Calibri" w:eastAsia="Times New Roman" w:hAnsi="Calibri" w:cs="Times New Roman"/>
        </w:rPr>
        <w:t xml:space="preserve"> ότι</w:t>
      </w:r>
      <w:r w:rsidR="009977DC" w:rsidRPr="001F15E5">
        <w:rPr>
          <w:rFonts w:ascii="Calibri" w:eastAsia="Times New Roman" w:hAnsi="Calibri" w:cs="Times New Roman"/>
        </w:rPr>
        <w:t xml:space="preserve"> τα έγγραφα παράγονταν και τα αρχεία συγκροτούνταν</w:t>
      </w:r>
      <w:r w:rsidRPr="001F15E5">
        <w:rPr>
          <w:rFonts w:ascii="Calibri" w:eastAsia="Times New Roman" w:hAnsi="Calibri" w:cs="Times New Roman"/>
        </w:rPr>
        <w:t xml:space="preserve"> σε συνθήκες πολέμου. </w:t>
      </w:r>
    </w:p>
    <w:p w14:paraId="63B20328" w14:textId="77777777" w:rsidR="00D773C6" w:rsidRPr="005C6A86" w:rsidRDefault="00CA0A5E" w:rsidP="003829F7">
      <w:pPr>
        <w:jc w:val="both"/>
        <w:rPr>
          <w:rFonts w:cstheme="minorHAnsi"/>
        </w:rPr>
      </w:pPr>
      <w:r w:rsidRPr="00284391">
        <w:rPr>
          <w:rFonts w:cstheme="minorHAnsi"/>
        </w:rPr>
        <w:t xml:space="preserve">Τμήμα, λοιπόν αυτών </w:t>
      </w:r>
      <w:r w:rsidR="004B681B" w:rsidRPr="00284391">
        <w:rPr>
          <w:rFonts w:cstheme="minorHAnsi"/>
        </w:rPr>
        <w:t>των αρχειακών τεκμηρίων</w:t>
      </w:r>
      <w:r w:rsidR="00D43E74" w:rsidRPr="00284391">
        <w:rPr>
          <w:rFonts w:cstheme="minorHAnsi"/>
        </w:rPr>
        <w:t xml:space="preserve"> των Αρχών και των ανθρώπων που τις στελέχωσαν, τεκμηρίων</w:t>
      </w:r>
      <w:r w:rsidR="004B681B" w:rsidRPr="00284391">
        <w:rPr>
          <w:rFonts w:cstheme="minorHAnsi"/>
        </w:rPr>
        <w:t xml:space="preserve"> που διασώθηκαν ακόμη και μέσα σε πολεμικές συνθήκες, </w:t>
      </w:r>
      <w:r w:rsidRPr="00284391">
        <w:rPr>
          <w:rFonts w:cstheme="minorHAnsi"/>
        </w:rPr>
        <w:t xml:space="preserve">αποτελεί το περιεχόμενο της έκθεσης. </w:t>
      </w:r>
      <w:r w:rsidR="004B681B" w:rsidRPr="00284391">
        <w:rPr>
          <w:rFonts w:cstheme="minorHAnsi"/>
        </w:rPr>
        <w:t>Τεκμήρια</w:t>
      </w:r>
      <w:r w:rsidR="00D43E74" w:rsidRPr="00284391">
        <w:rPr>
          <w:rFonts w:cstheme="minorHAnsi"/>
        </w:rPr>
        <w:t xml:space="preserve"> που</w:t>
      </w:r>
      <w:r w:rsidR="001F15E5" w:rsidRPr="001F15E5">
        <w:rPr>
          <w:rFonts w:cstheme="minorHAnsi"/>
        </w:rPr>
        <w:t>,</w:t>
      </w:r>
      <w:r w:rsidR="004B681B" w:rsidRPr="001F15E5">
        <w:rPr>
          <w:rFonts w:cstheme="minorHAnsi"/>
        </w:rPr>
        <w:t xml:space="preserve"> στην πλειοψηφία τους</w:t>
      </w:r>
      <w:r w:rsidR="001F15E5" w:rsidRPr="001F15E5">
        <w:rPr>
          <w:rFonts w:cstheme="minorHAnsi"/>
        </w:rPr>
        <w:t>,</w:t>
      </w:r>
      <w:r w:rsidR="004B681B" w:rsidRPr="001F15E5">
        <w:rPr>
          <w:rFonts w:cstheme="minorHAnsi"/>
        </w:rPr>
        <w:t xml:space="preserve"> δεν αποσκοπούν στον </w:t>
      </w:r>
      <w:r w:rsidR="004B681B" w:rsidRPr="003F451D">
        <w:rPr>
          <w:rFonts w:cstheme="minorHAnsi"/>
        </w:rPr>
        <w:t>αισθητικό εντυπωσιασμό</w:t>
      </w:r>
      <w:r w:rsidR="004B681B" w:rsidRPr="001F15E5">
        <w:rPr>
          <w:rFonts w:cstheme="minorHAnsi"/>
        </w:rPr>
        <w:t xml:space="preserve">. Εντυπωσιάζουν όμως με </w:t>
      </w:r>
      <w:r w:rsidR="00AA6387">
        <w:rPr>
          <w:rFonts w:cstheme="minorHAnsi"/>
        </w:rPr>
        <w:t>τ</w:t>
      </w:r>
      <w:r w:rsidR="004B681B" w:rsidRPr="001F15E5">
        <w:rPr>
          <w:rFonts w:cstheme="minorHAnsi"/>
        </w:rPr>
        <w:t xml:space="preserve">η μοναδικότητα της  </w:t>
      </w:r>
      <w:r w:rsidR="004B681B" w:rsidRPr="007F6D56">
        <w:rPr>
          <w:rFonts w:cstheme="minorHAnsi"/>
        </w:rPr>
        <w:t>πληροφορίας  που φέρουν</w:t>
      </w:r>
      <w:r w:rsidR="004918D7" w:rsidRPr="007F6D56">
        <w:rPr>
          <w:rFonts w:cstheme="minorHAnsi"/>
        </w:rPr>
        <w:t xml:space="preserve"> και μας</w:t>
      </w:r>
      <w:r w:rsidR="004918D7" w:rsidRPr="001F15E5">
        <w:rPr>
          <w:rFonts w:cstheme="minorHAnsi"/>
        </w:rPr>
        <w:t xml:space="preserve"> παραδίδουν</w:t>
      </w:r>
      <w:r w:rsidR="004B681B" w:rsidRPr="001F15E5">
        <w:rPr>
          <w:rFonts w:cstheme="minorHAnsi"/>
        </w:rPr>
        <w:t xml:space="preserve">. </w:t>
      </w:r>
    </w:p>
    <w:p w14:paraId="3F2FF72A" w14:textId="77777777" w:rsidR="000A2531" w:rsidRPr="002341EC" w:rsidRDefault="000A2531" w:rsidP="000A2531">
      <w:pPr>
        <w:jc w:val="both"/>
      </w:pPr>
      <w:r w:rsidRPr="008D2AF2">
        <w:rPr>
          <w:rFonts w:cstheme="minorHAnsi"/>
        </w:rPr>
        <w:t xml:space="preserve">Η παρουσίαση των αρχειακών τεκμηρίων επικουρείται από την παρουσίαση μουσειακών </w:t>
      </w:r>
      <w:r w:rsidRPr="002341EC">
        <w:rPr>
          <w:rFonts w:cstheme="minorHAnsi"/>
        </w:rPr>
        <w:t>κειμηλίων των ΓΑΚ-</w:t>
      </w:r>
      <w:proofErr w:type="spellStart"/>
      <w:r w:rsidRPr="002341EC">
        <w:rPr>
          <w:rFonts w:cstheme="minorHAnsi"/>
        </w:rPr>
        <w:t>Υδρας</w:t>
      </w:r>
      <w:proofErr w:type="spellEnd"/>
      <w:r w:rsidRPr="002341EC">
        <w:rPr>
          <w:rFonts w:cstheme="minorHAnsi"/>
        </w:rPr>
        <w:t xml:space="preserve"> αλλά και α</w:t>
      </w:r>
      <w:r w:rsidR="004439A8" w:rsidRPr="002341EC">
        <w:rPr>
          <w:rFonts w:cstheme="minorHAnsi"/>
        </w:rPr>
        <w:t xml:space="preserve">πό σύγχρονες ψηφιακές εφαρμογές. </w:t>
      </w:r>
      <w:r w:rsidR="004439A8" w:rsidRPr="002341EC">
        <w:t xml:space="preserve">Έτσι, ο επισκέπτης </w:t>
      </w:r>
      <w:r w:rsidR="004439A8" w:rsidRPr="002341EC">
        <w:lastRenderedPageBreak/>
        <w:t>αξιοποιώντας την επαφή με το πρωτότυπο αρχειακό υλικό και την επαυξημένη πραγματικότητα των εφαρμογών μεταφέρεται σε μια άλλη εποχή και «βυθίζεται» κυριολεκτικά στην ατμόσφαιρά της.</w:t>
      </w:r>
    </w:p>
    <w:p w14:paraId="2E29D3BC" w14:textId="77777777" w:rsidR="000039E8" w:rsidRPr="003829F7" w:rsidRDefault="000A2531" w:rsidP="000039E8">
      <w:pPr>
        <w:jc w:val="both"/>
      </w:pPr>
      <w:r w:rsidRPr="001F15E5">
        <w:t xml:space="preserve">Η έκθεση, ως εργαλείο εξοικείωσης του ευρύτερου κοινού με τις άμεσες πηγές της Ιστορίας, διαθέτει παράλληλα και έναν εκπαιδευτικό χαρακτήρα. Τα αρχειακά τεκμήρια βρίσκονται στο επίκεντρο της εκπαιδευτικής διαδικασίας και η αξιοποίησή τους ευαισθητοποιεί τους μαθητές προς την κατεύθυνση της ουσιαστικής μάθησης διαμέσου των πρωτογενών πηγών. </w:t>
      </w:r>
      <w:r w:rsidRPr="003829F7">
        <w:t xml:space="preserve">Ευελπιστούμε ότι </w:t>
      </w:r>
      <w:r w:rsidR="0084485F" w:rsidRPr="003829F7">
        <w:t xml:space="preserve">οι συνθήκες θα </w:t>
      </w:r>
      <w:r w:rsidR="004439A8" w:rsidRPr="003829F7">
        <w:t>επιτρέψουν</w:t>
      </w:r>
      <w:r w:rsidR="0084485F" w:rsidRPr="003829F7">
        <w:t xml:space="preserve"> ώστε το επόμενο σχολικό έτος </w:t>
      </w:r>
      <w:r w:rsidRPr="003829F7">
        <w:t xml:space="preserve">η έκθεση </w:t>
      </w:r>
      <w:r w:rsidR="0084485F" w:rsidRPr="003829F7">
        <w:t>ν</w:t>
      </w:r>
      <w:r w:rsidRPr="003829F7">
        <w:t>α ανοίξει τις πύλες της στο μαθητικό κοινό.</w:t>
      </w:r>
    </w:p>
    <w:p w14:paraId="15ACA618" w14:textId="77777777" w:rsidR="000A2531" w:rsidRPr="001F15E5" w:rsidRDefault="000039E8" w:rsidP="000039E8">
      <w:pPr>
        <w:jc w:val="both"/>
      </w:pPr>
      <w:r w:rsidRPr="001F15E5">
        <w:rPr>
          <w:b/>
        </w:rPr>
        <w:t>Ευχαριστίες</w:t>
      </w:r>
      <w:r w:rsidRPr="001F15E5">
        <w:t xml:space="preserve"> οφείλονται σε πολλούς, οι οποίοι, εις πείσμα των συχνών ανατροπών που επέβαλε η πανδημία που ενέσκηψε, πίστεψαν στην προσπάθεια: </w:t>
      </w:r>
    </w:p>
    <w:p w14:paraId="1B6CB58C" w14:textId="77777777" w:rsidR="00D773C6" w:rsidRDefault="000039E8" w:rsidP="000039E8">
      <w:pPr>
        <w:jc w:val="both"/>
      </w:pPr>
      <w:r w:rsidRPr="001F15E5">
        <w:t xml:space="preserve">Στην Υπουργό Παιδείας &amp; Θρησκευμάτων, κυρία </w:t>
      </w:r>
      <w:r w:rsidRPr="001F15E5">
        <w:rPr>
          <w:b/>
        </w:rPr>
        <w:t>Νίκη Κεραμέως</w:t>
      </w:r>
      <w:r w:rsidRPr="001F15E5">
        <w:t xml:space="preserve"> για την αρωγή της, καθώς και στα επιτελικά στελέχη του ΥΠΑΙΘ, </w:t>
      </w:r>
    </w:p>
    <w:p w14:paraId="347D72A2" w14:textId="77777777" w:rsidR="00D773C6" w:rsidRDefault="000039E8" w:rsidP="000039E8">
      <w:pPr>
        <w:jc w:val="both"/>
      </w:pPr>
      <w:r w:rsidRPr="001F15E5">
        <w:t xml:space="preserve">στον Υπουργό Ναυτιλίας και Νησιωτικής Πολιτικής, κύριο </w:t>
      </w:r>
      <w:r w:rsidRPr="001F15E5">
        <w:rPr>
          <w:b/>
        </w:rPr>
        <w:t xml:space="preserve">Γιάννη </w:t>
      </w:r>
      <w:proofErr w:type="spellStart"/>
      <w:r w:rsidRPr="001F15E5">
        <w:rPr>
          <w:b/>
        </w:rPr>
        <w:t>Πλακιωτάκη</w:t>
      </w:r>
      <w:proofErr w:type="spellEnd"/>
      <w:r w:rsidRPr="001F15E5">
        <w:t xml:space="preserve"> και τη Γενική Γραμματέα Νησιωτικής Πολιτικής, κυρία </w:t>
      </w:r>
      <w:r w:rsidRPr="00443E61">
        <w:rPr>
          <w:b/>
        </w:rPr>
        <w:t>Χριστιάνα Καλογήρου</w:t>
      </w:r>
      <w:r w:rsidRPr="001F15E5">
        <w:t xml:space="preserve"> για τη χρηματοδότηση του καταλόγου της έκθεσης καθώς και </w:t>
      </w:r>
      <w:r w:rsidRPr="00443E61">
        <w:rPr>
          <w:b/>
        </w:rPr>
        <w:t>τη Διεύθυνση Επιχειρησιακών Μέσων ΛΣ- ΕΛ</w:t>
      </w:r>
      <w:r w:rsidRPr="00443E61">
        <w:t xml:space="preserve"> </w:t>
      </w:r>
      <w:r w:rsidRPr="00941B17">
        <w:t>του ίδιου Υπουργείου για την ασφαλή μεταφορά των μουσειακών κειμηλίων από τα Γ.Α.Κ.-</w:t>
      </w:r>
      <w:r w:rsidRPr="001F15E5">
        <w:t xml:space="preserve">Ύδρας, </w:t>
      </w:r>
    </w:p>
    <w:p w14:paraId="4BA38239" w14:textId="77777777" w:rsidR="00D773C6" w:rsidRDefault="000039E8" w:rsidP="000039E8">
      <w:pPr>
        <w:jc w:val="both"/>
      </w:pPr>
      <w:r w:rsidRPr="001F15E5">
        <w:t xml:space="preserve">στον Πρόεδρο του Ιδρύματος Ευγενίδου, </w:t>
      </w:r>
      <w:r w:rsidRPr="001F15E5">
        <w:rPr>
          <w:b/>
        </w:rPr>
        <w:t>κ. Λεωνίδα Δημητριάδη-Ευγενίδη</w:t>
      </w:r>
      <w:r w:rsidRPr="001F15E5">
        <w:t xml:space="preserve"> για τη συνδιοργάνωση του εγχειρήματος και την αμέριστη υποστήριξή του, καθώς και την εξαιρετική ομάδα εργασίας του Ιδρύματος Ευγενίδου για τη συνεργασία, τον επαγγελματισμό και την αφοσίωσή τους, </w:t>
      </w:r>
    </w:p>
    <w:p w14:paraId="5AC7A896" w14:textId="77777777" w:rsidR="00D773C6" w:rsidRDefault="000039E8" w:rsidP="000039E8">
      <w:pPr>
        <w:jc w:val="both"/>
      </w:pPr>
      <w:r w:rsidRPr="001F15E5">
        <w:rPr>
          <w:b/>
        </w:rPr>
        <w:t xml:space="preserve">στο Ίδρυμα </w:t>
      </w:r>
      <w:proofErr w:type="spellStart"/>
      <w:r w:rsidRPr="001F15E5">
        <w:rPr>
          <w:b/>
        </w:rPr>
        <w:t>Μποδοσάκη</w:t>
      </w:r>
      <w:proofErr w:type="spellEnd"/>
      <w:r w:rsidRPr="001F15E5">
        <w:t xml:space="preserve"> για τη χρηματοδότηση της ειδικής έκδοσης «Ημερολόγιο Γ. Σαχίνη» που πλαισιώνει την έκθεση, </w:t>
      </w:r>
    </w:p>
    <w:p w14:paraId="389B6134" w14:textId="77777777" w:rsidR="00D773C6" w:rsidRDefault="000039E8" w:rsidP="000039E8">
      <w:pPr>
        <w:jc w:val="both"/>
      </w:pPr>
      <w:r w:rsidRPr="001F15E5">
        <w:t xml:space="preserve">στον τ. Πρόεδρο της Εφορείας των Γενικών Αρχείων του Κράτους καθηγητή </w:t>
      </w:r>
      <w:r w:rsidRPr="001F15E5">
        <w:rPr>
          <w:b/>
        </w:rPr>
        <w:t xml:space="preserve">Ν. Ε. </w:t>
      </w:r>
      <w:proofErr w:type="spellStart"/>
      <w:r w:rsidRPr="001F15E5">
        <w:rPr>
          <w:b/>
        </w:rPr>
        <w:t>Καραπιδάκη</w:t>
      </w:r>
      <w:proofErr w:type="spellEnd"/>
      <w:r w:rsidRPr="001F15E5">
        <w:rPr>
          <w:b/>
        </w:rPr>
        <w:t xml:space="preserve"> (επιστ. Υπεύθυνο της έκθεσης) και τα μέλη της για</w:t>
      </w:r>
      <w:r w:rsidRPr="001F15E5">
        <w:t xml:space="preserve"> την υποστήριξή τους, </w:t>
      </w:r>
      <w:r w:rsidR="00CC70DC">
        <w:t xml:space="preserve">καθώς </w:t>
      </w:r>
      <w:r w:rsidRPr="001F15E5">
        <w:t>στην</w:t>
      </w:r>
      <w:r w:rsidR="00CC70DC">
        <w:t xml:space="preserve"> καθηγήτρια </w:t>
      </w:r>
      <w:r w:rsidRPr="001F15E5">
        <w:t xml:space="preserve"> </w:t>
      </w:r>
      <w:r w:rsidRPr="001F15E5">
        <w:rPr>
          <w:b/>
        </w:rPr>
        <w:t xml:space="preserve">κυρία </w:t>
      </w:r>
      <w:proofErr w:type="spellStart"/>
      <w:r w:rsidRPr="001F15E5">
        <w:rPr>
          <w:b/>
        </w:rPr>
        <w:t>Τζελίνα</w:t>
      </w:r>
      <w:proofErr w:type="spellEnd"/>
      <w:r w:rsidRPr="001F15E5">
        <w:rPr>
          <w:b/>
        </w:rPr>
        <w:t xml:space="preserve"> Χαρλαύτη</w:t>
      </w:r>
      <w:r w:rsidRPr="001F15E5">
        <w:t xml:space="preserve"> (</w:t>
      </w:r>
      <w:r w:rsidRPr="00CC70DC">
        <w:rPr>
          <w:b/>
        </w:rPr>
        <w:t>επιστ. Σύμβουλο</w:t>
      </w:r>
      <w:r w:rsidRPr="001F15E5">
        <w:t xml:space="preserve"> της έκθεσης) </w:t>
      </w:r>
    </w:p>
    <w:p w14:paraId="3BECD225" w14:textId="77777777" w:rsidR="003829F7" w:rsidRDefault="00AA6387" w:rsidP="000039E8">
      <w:pPr>
        <w:jc w:val="both"/>
        <w:rPr>
          <w:rStyle w:val="a8"/>
          <w:strike/>
          <w:color w:val="003366"/>
        </w:rPr>
      </w:pPr>
      <w:r>
        <w:t>σ</w:t>
      </w:r>
      <w:r w:rsidR="00D838DB">
        <w:rPr>
          <w:rFonts w:cstheme="minorHAnsi"/>
          <w:sz w:val="24"/>
          <w:szCs w:val="24"/>
        </w:rPr>
        <w:t>τ</w:t>
      </w:r>
      <w:r w:rsidR="00D838DB">
        <w:t>ο Ινστιτούτο Πληροφορικής και Τηλεματικής του Εθνικού Κέντρου Έρευνας και Τεχνολογικής Ανάπτυξης (ΕΚΕΤΑ/ΙΠΤΗΛ]</w:t>
      </w:r>
      <w:r w:rsidR="00E8642A" w:rsidRPr="00E8642A">
        <w:rPr>
          <w:b/>
        </w:rPr>
        <w:t xml:space="preserve"> και </w:t>
      </w:r>
      <w:r w:rsidR="00D838DB">
        <w:rPr>
          <w:b/>
        </w:rPr>
        <w:t xml:space="preserve">το </w:t>
      </w:r>
      <w:r w:rsidR="00E8642A" w:rsidRPr="00E8642A">
        <w:rPr>
          <w:b/>
        </w:rPr>
        <w:t>ΕΜΠ</w:t>
      </w:r>
      <w:r w:rsidR="00E8642A">
        <w:t xml:space="preserve"> για την υλοποίηση των  ψηφιακών </w:t>
      </w:r>
      <w:r>
        <w:t xml:space="preserve">και εικονικών </w:t>
      </w:r>
      <w:r w:rsidR="00E8642A">
        <w:t xml:space="preserve">εφαρμογών </w:t>
      </w:r>
    </w:p>
    <w:p w14:paraId="0746AF82" w14:textId="77777777" w:rsidR="00D773C6" w:rsidRDefault="007879F5" w:rsidP="000039E8">
      <w:pPr>
        <w:jc w:val="both"/>
      </w:pPr>
      <w:r>
        <w:t xml:space="preserve">την </w:t>
      </w:r>
      <w:proofErr w:type="spellStart"/>
      <w:r>
        <w:rPr>
          <w:lang w:val="en-US"/>
        </w:rPr>
        <w:t>Arcitectonofilia</w:t>
      </w:r>
      <w:proofErr w:type="spellEnd"/>
      <w:r w:rsidRPr="007879F5">
        <w:t xml:space="preserve"> </w:t>
      </w:r>
      <w:r w:rsidR="00564B0A">
        <w:t>που είχε την ευθύνη του</w:t>
      </w:r>
      <w:r w:rsidR="00166861">
        <w:t xml:space="preserve"> </w:t>
      </w:r>
      <w:r w:rsidR="00564B0A">
        <w:t>σχεδιασμού και της</w:t>
      </w:r>
      <w:r w:rsidR="00166861">
        <w:t xml:space="preserve"> υλοποίηση</w:t>
      </w:r>
      <w:r w:rsidR="00564B0A">
        <w:t>ς</w:t>
      </w:r>
      <w:r w:rsidR="00166861">
        <w:t xml:space="preserve"> της </w:t>
      </w:r>
      <w:r w:rsidR="00AA6387">
        <w:t>εικαστικής</w:t>
      </w:r>
      <w:r w:rsidR="00166861">
        <w:t xml:space="preserve"> κατασκευής για τη φιλοξενία των εκθεμάτων αλλά</w:t>
      </w:r>
      <w:r w:rsidRPr="00941B17">
        <w:t xml:space="preserve"> </w:t>
      </w:r>
      <w:r w:rsidR="0006422E" w:rsidRPr="00941B17">
        <w:t xml:space="preserve"> </w:t>
      </w:r>
      <w:r w:rsidRPr="00941B17">
        <w:t xml:space="preserve">και </w:t>
      </w:r>
      <w:r w:rsidR="00D838DB">
        <w:t xml:space="preserve">για </w:t>
      </w:r>
      <w:r w:rsidRPr="00941B17">
        <w:t xml:space="preserve">τη χορηγία της </w:t>
      </w:r>
    </w:p>
    <w:p w14:paraId="3DC7CE71" w14:textId="77777777" w:rsidR="00AA6387" w:rsidRDefault="00AA6387" w:rsidP="00AA6387">
      <w:pPr>
        <w:jc w:val="both"/>
      </w:pPr>
      <w:r w:rsidRPr="001F15E5">
        <w:t xml:space="preserve">στον συνθέτη κύριο </w:t>
      </w:r>
      <w:r w:rsidRPr="001F15E5">
        <w:rPr>
          <w:b/>
        </w:rPr>
        <w:t xml:space="preserve">Δημήτρη </w:t>
      </w:r>
      <w:proofErr w:type="spellStart"/>
      <w:r w:rsidRPr="001F15E5">
        <w:rPr>
          <w:b/>
        </w:rPr>
        <w:t>Πετσετάκη</w:t>
      </w:r>
      <w:proofErr w:type="spellEnd"/>
      <w:r w:rsidRPr="001F15E5">
        <w:rPr>
          <w:b/>
        </w:rPr>
        <w:t xml:space="preserve"> </w:t>
      </w:r>
      <w:r w:rsidRPr="00AE56AB">
        <w:t xml:space="preserve">για </w:t>
      </w:r>
      <w:r>
        <w:t>τη σύνθεση και παραχώρηση</w:t>
      </w:r>
      <w:r w:rsidRPr="00AE56AB">
        <w:t xml:space="preserve"> του μουσικού έργου με τίτλο</w:t>
      </w:r>
      <w:r w:rsidRPr="001F15E5">
        <w:rPr>
          <w:b/>
        </w:rPr>
        <w:t xml:space="preserve"> «Θάνατός δε </w:t>
      </w:r>
      <w:proofErr w:type="spellStart"/>
      <w:r w:rsidRPr="001F15E5">
        <w:rPr>
          <w:b/>
        </w:rPr>
        <w:t>επικυριαρχίαν</w:t>
      </w:r>
      <w:proofErr w:type="spellEnd"/>
      <w:r w:rsidRPr="001F15E5">
        <w:rPr>
          <w:b/>
        </w:rPr>
        <w:t xml:space="preserve"> </w:t>
      </w:r>
      <w:proofErr w:type="spellStart"/>
      <w:r w:rsidRPr="001F15E5">
        <w:rPr>
          <w:b/>
        </w:rPr>
        <w:t>απώλεσεν</w:t>
      </w:r>
      <w:proofErr w:type="spellEnd"/>
      <w:r w:rsidRPr="001F15E5">
        <w:rPr>
          <w:b/>
        </w:rPr>
        <w:t>»,</w:t>
      </w:r>
      <w:r w:rsidRPr="001F15E5">
        <w:t xml:space="preserve"> </w:t>
      </w:r>
    </w:p>
    <w:p w14:paraId="35479214" w14:textId="77777777" w:rsidR="00AA6387" w:rsidRPr="00941B17" w:rsidRDefault="00AA6387" w:rsidP="000039E8">
      <w:pPr>
        <w:jc w:val="both"/>
      </w:pPr>
    </w:p>
    <w:p w14:paraId="15BBD89E" w14:textId="77777777" w:rsidR="00900279" w:rsidRDefault="00AA6387" w:rsidP="001377E8">
      <w:pPr>
        <w:jc w:val="both"/>
      </w:pPr>
      <w:r>
        <w:t>Τ</w:t>
      </w:r>
      <w:r w:rsidR="000039E8" w:rsidRPr="001F15E5">
        <w:t>έλος</w:t>
      </w:r>
      <w:r w:rsidR="001377E8">
        <w:t xml:space="preserve">, </w:t>
      </w:r>
      <w:r w:rsidR="00564B0A">
        <w:t>ευχαριστίες οφείλονται</w:t>
      </w:r>
      <w:r w:rsidR="000039E8" w:rsidRPr="001F15E5">
        <w:t xml:space="preserve"> στα </w:t>
      </w:r>
      <w:r w:rsidR="000039E8" w:rsidRPr="00E51F70">
        <w:rPr>
          <w:u w:val="single"/>
        </w:rPr>
        <w:t>στελέχη της ομάδας εργασίας των Γενικών Αρχείων του Κράτους</w:t>
      </w:r>
      <w:r w:rsidR="007879F5">
        <w:t>- που</w:t>
      </w:r>
      <w:r w:rsidR="007879F5" w:rsidRPr="007879F5">
        <w:t xml:space="preserve"> </w:t>
      </w:r>
      <w:r w:rsidR="007879F5" w:rsidRPr="001F15E5">
        <w:t>δυστυχώς</w:t>
      </w:r>
      <w:r w:rsidR="007879F5">
        <w:t xml:space="preserve">, λόγω των </w:t>
      </w:r>
      <w:r w:rsidR="008920C2">
        <w:t xml:space="preserve">ειδικών </w:t>
      </w:r>
      <w:r w:rsidR="007879F5">
        <w:t>συνθηκών,</w:t>
      </w:r>
      <w:r w:rsidR="007879F5" w:rsidRPr="001F15E5">
        <w:t xml:space="preserve"> δεν είναι μαζί μας σήμερα εδώ</w:t>
      </w:r>
      <w:r w:rsidR="000039E8" w:rsidRPr="001F15E5">
        <w:t xml:space="preserve"> </w:t>
      </w:r>
      <w:r w:rsidR="001377E8">
        <w:t>– (</w:t>
      </w:r>
      <w:proofErr w:type="spellStart"/>
      <w:r w:rsidR="001377E8">
        <w:t>αρχειονόμους</w:t>
      </w:r>
      <w:proofErr w:type="spellEnd"/>
      <w:r w:rsidR="00EA454E">
        <w:t>/επιμελητές της έκθεσης</w:t>
      </w:r>
      <w:r w:rsidR="001377E8">
        <w:t>-συντηρητές</w:t>
      </w:r>
      <w:r w:rsidR="00D838DB">
        <w:t>-γραφίστα</w:t>
      </w:r>
      <w:r w:rsidR="001377E8">
        <w:t xml:space="preserve"> και</w:t>
      </w:r>
      <w:r w:rsidR="00D838DB">
        <w:t xml:space="preserve"> την</w:t>
      </w:r>
      <w:r w:rsidR="001377E8">
        <w:t xml:space="preserve"> υπεύθυνη </w:t>
      </w:r>
      <w:r w:rsidR="00D838DB">
        <w:t xml:space="preserve">προβολής </w:t>
      </w:r>
      <w:r w:rsidR="00D838DB">
        <w:lastRenderedPageBreak/>
        <w:t xml:space="preserve">και </w:t>
      </w:r>
      <w:r w:rsidR="001377E8">
        <w:t xml:space="preserve">επικοινωνίας) </w:t>
      </w:r>
      <w:r w:rsidR="000039E8" w:rsidRPr="001F15E5">
        <w:t xml:space="preserve">για την αφοσίωση στην πολύμηνη και εργώδη προσπάθειά τους, </w:t>
      </w:r>
      <w:r w:rsidR="007879F5">
        <w:t>η οποία</w:t>
      </w:r>
      <w:r w:rsidR="000039E8" w:rsidRPr="001F15E5">
        <w:t xml:space="preserve"> οδήγ</w:t>
      </w:r>
      <w:r w:rsidR="00166861">
        <w:t xml:space="preserve">ησε στην υλοποίηση </w:t>
      </w:r>
      <w:r w:rsidR="001377E8">
        <w:t>του εγχειρήματος</w:t>
      </w:r>
      <w:r w:rsidR="00166861">
        <w:t>.</w:t>
      </w:r>
    </w:p>
    <w:p w14:paraId="6271E696" w14:textId="77777777" w:rsidR="00166861" w:rsidRDefault="00166861" w:rsidP="0006422E">
      <w:pPr>
        <w:jc w:val="right"/>
      </w:pPr>
    </w:p>
    <w:p w14:paraId="46A7E361" w14:textId="77777777" w:rsidR="00166861" w:rsidRPr="0006422E" w:rsidRDefault="00166861" w:rsidP="00166861"/>
    <w:sectPr w:rsidR="00166861" w:rsidRPr="0006422E" w:rsidSect="00A4496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9262" w14:textId="77777777" w:rsidR="002E55BC" w:rsidRDefault="002E55BC" w:rsidP="003C639C">
      <w:pPr>
        <w:spacing w:after="0" w:line="240" w:lineRule="auto"/>
      </w:pPr>
      <w:r>
        <w:separator/>
      </w:r>
    </w:p>
  </w:endnote>
  <w:endnote w:type="continuationSeparator" w:id="0">
    <w:p w14:paraId="56E96E60" w14:textId="77777777" w:rsidR="002E55BC" w:rsidRDefault="002E55BC" w:rsidP="003C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035032"/>
      <w:docPartObj>
        <w:docPartGallery w:val="Page Numbers (Bottom of Page)"/>
        <w:docPartUnique/>
      </w:docPartObj>
    </w:sdtPr>
    <w:sdtEndPr/>
    <w:sdtContent>
      <w:p w14:paraId="272CE8BA" w14:textId="77777777" w:rsidR="00AD64C6" w:rsidRDefault="007C3AD6">
        <w:pPr>
          <w:pStyle w:val="a7"/>
          <w:jc w:val="center"/>
        </w:pPr>
        <w:r>
          <w:fldChar w:fldCharType="begin"/>
        </w:r>
        <w:r w:rsidR="00AD64C6">
          <w:instrText xml:space="preserve"> PAGE   \* MERGEFORMAT </w:instrText>
        </w:r>
        <w:r>
          <w:fldChar w:fldCharType="separate"/>
        </w:r>
        <w:r w:rsidR="003829F7">
          <w:rPr>
            <w:noProof/>
          </w:rPr>
          <w:t>3</w:t>
        </w:r>
        <w:r>
          <w:fldChar w:fldCharType="end"/>
        </w:r>
      </w:p>
    </w:sdtContent>
  </w:sdt>
  <w:p w14:paraId="00E8FCFE" w14:textId="77777777" w:rsidR="00AD64C6" w:rsidRDefault="00AD64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E6BE" w14:textId="77777777" w:rsidR="002E55BC" w:rsidRDefault="002E55BC" w:rsidP="003C639C">
      <w:pPr>
        <w:spacing w:after="0" w:line="240" w:lineRule="auto"/>
      </w:pPr>
      <w:r>
        <w:separator/>
      </w:r>
    </w:p>
  </w:footnote>
  <w:footnote w:type="continuationSeparator" w:id="0">
    <w:p w14:paraId="1682721A" w14:textId="77777777" w:rsidR="002E55BC" w:rsidRDefault="002E55BC" w:rsidP="003C6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4F1"/>
    <w:rsid w:val="000039E8"/>
    <w:rsid w:val="00005195"/>
    <w:rsid w:val="00011AEA"/>
    <w:rsid w:val="000607EE"/>
    <w:rsid w:val="0006422E"/>
    <w:rsid w:val="00073600"/>
    <w:rsid w:val="000A2531"/>
    <w:rsid w:val="001268B0"/>
    <w:rsid w:val="001377E8"/>
    <w:rsid w:val="00166861"/>
    <w:rsid w:val="00184C4C"/>
    <w:rsid w:val="001D5AE8"/>
    <w:rsid w:val="001F15E5"/>
    <w:rsid w:val="00224025"/>
    <w:rsid w:val="002317D9"/>
    <w:rsid w:val="002341EC"/>
    <w:rsid w:val="00275E16"/>
    <w:rsid w:val="00284391"/>
    <w:rsid w:val="0028704D"/>
    <w:rsid w:val="002E55BC"/>
    <w:rsid w:val="002E7A08"/>
    <w:rsid w:val="002F60D2"/>
    <w:rsid w:val="00310FE3"/>
    <w:rsid w:val="003446C1"/>
    <w:rsid w:val="003829F7"/>
    <w:rsid w:val="003C639C"/>
    <w:rsid w:val="003F0CC6"/>
    <w:rsid w:val="003F451D"/>
    <w:rsid w:val="0043086A"/>
    <w:rsid w:val="004439A8"/>
    <w:rsid w:val="00443E61"/>
    <w:rsid w:val="004918D7"/>
    <w:rsid w:val="004B681B"/>
    <w:rsid w:val="004C22CB"/>
    <w:rsid w:val="004D2053"/>
    <w:rsid w:val="00556F88"/>
    <w:rsid w:val="00564B0A"/>
    <w:rsid w:val="005779D6"/>
    <w:rsid w:val="005C6A86"/>
    <w:rsid w:val="00611A04"/>
    <w:rsid w:val="00690258"/>
    <w:rsid w:val="006B265C"/>
    <w:rsid w:val="006C0B06"/>
    <w:rsid w:val="006C369B"/>
    <w:rsid w:val="006D2EF3"/>
    <w:rsid w:val="00787502"/>
    <w:rsid w:val="007879F5"/>
    <w:rsid w:val="007C3AD6"/>
    <w:rsid w:val="007E2226"/>
    <w:rsid w:val="007F6D56"/>
    <w:rsid w:val="00823F5A"/>
    <w:rsid w:val="00826F3A"/>
    <w:rsid w:val="0084485F"/>
    <w:rsid w:val="008530FF"/>
    <w:rsid w:val="008920C2"/>
    <w:rsid w:val="008C37D5"/>
    <w:rsid w:val="008D2AF2"/>
    <w:rsid w:val="008E5098"/>
    <w:rsid w:val="00900279"/>
    <w:rsid w:val="00905D80"/>
    <w:rsid w:val="00941B17"/>
    <w:rsid w:val="00941C61"/>
    <w:rsid w:val="0095731A"/>
    <w:rsid w:val="00980481"/>
    <w:rsid w:val="009977DC"/>
    <w:rsid w:val="009A19EC"/>
    <w:rsid w:val="009D24DF"/>
    <w:rsid w:val="00A3142C"/>
    <w:rsid w:val="00A44967"/>
    <w:rsid w:val="00A853E7"/>
    <w:rsid w:val="00AA6387"/>
    <w:rsid w:val="00AD64C6"/>
    <w:rsid w:val="00AE4F29"/>
    <w:rsid w:val="00AE56AB"/>
    <w:rsid w:val="00AF13ED"/>
    <w:rsid w:val="00B10584"/>
    <w:rsid w:val="00B72F9F"/>
    <w:rsid w:val="00B97D27"/>
    <w:rsid w:val="00BB54D3"/>
    <w:rsid w:val="00BB7C0F"/>
    <w:rsid w:val="00BC6106"/>
    <w:rsid w:val="00BC6E57"/>
    <w:rsid w:val="00BD0214"/>
    <w:rsid w:val="00BF763B"/>
    <w:rsid w:val="00C12AF6"/>
    <w:rsid w:val="00C55BF6"/>
    <w:rsid w:val="00C77A49"/>
    <w:rsid w:val="00CA0A5E"/>
    <w:rsid w:val="00CC70DC"/>
    <w:rsid w:val="00CD1728"/>
    <w:rsid w:val="00D31812"/>
    <w:rsid w:val="00D414E4"/>
    <w:rsid w:val="00D43E74"/>
    <w:rsid w:val="00D564F1"/>
    <w:rsid w:val="00D611AB"/>
    <w:rsid w:val="00D773C6"/>
    <w:rsid w:val="00D838DB"/>
    <w:rsid w:val="00DB52B4"/>
    <w:rsid w:val="00E51F70"/>
    <w:rsid w:val="00E60E1E"/>
    <w:rsid w:val="00E61799"/>
    <w:rsid w:val="00E8642A"/>
    <w:rsid w:val="00E91A48"/>
    <w:rsid w:val="00EA454E"/>
    <w:rsid w:val="00EB5F58"/>
    <w:rsid w:val="00F0277D"/>
    <w:rsid w:val="00F071BA"/>
    <w:rsid w:val="00F40632"/>
    <w:rsid w:val="00F43E6A"/>
    <w:rsid w:val="00F5418A"/>
    <w:rsid w:val="00FC730E"/>
    <w:rsid w:val="00FD74D5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1FD4"/>
  <w15:docId w15:val="{01296C10-DC5F-4D65-8B06-B4FB14D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5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opre">
    <w:name w:val="acopre"/>
    <w:basedOn w:val="a0"/>
    <w:rsid w:val="00D564F1"/>
  </w:style>
  <w:style w:type="paragraph" w:styleId="a3">
    <w:name w:val="List Paragraph"/>
    <w:basedOn w:val="a"/>
    <w:uiPriority w:val="99"/>
    <w:qFormat/>
    <w:rsid w:val="00D564F1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a4">
    <w:name w:val="footnote text"/>
    <w:basedOn w:val="a"/>
    <w:link w:val="Char"/>
    <w:uiPriority w:val="99"/>
    <w:semiHidden/>
    <w:rsid w:val="003C639C"/>
    <w:pPr>
      <w:spacing w:after="0" w:line="240" w:lineRule="auto"/>
    </w:pPr>
    <w:rPr>
      <w:rFonts w:ascii="Lucida Sans Unicode" w:eastAsia="Calibri" w:hAnsi="Lucida Sans Unicode" w:cs="Times New Roman"/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3C639C"/>
    <w:rPr>
      <w:rFonts w:ascii="Lucida Sans Unicode" w:eastAsia="Calibri" w:hAnsi="Lucida Sans Unicode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3C639C"/>
    <w:rPr>
      <w:rFonts w:cs="Times New Roman"/>
      <w:vertAlign w:val="superscript"/>
    </w:rPr>
  </w:style>
  <w:style w:type="paragraph" w:styleId="a6">
    <w:name w:val="header"/>
    <w:basedOn w:val="a"/>
    <w:link w:val="Char0"/>
    <w:uiPriority w:val="99"/>
    <w:semiHidden/>
    <w:unhideWhenUsed/>
    <w:rsid w:val="00AD64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AD64C6"/>
  </w:style>
  <w:style w:type="paragraph" w:styleId="a7">
    <w:name w:val="footer"/>
    <w:basedOn w:val="a"/>
    <w:link w:val="Char1"/>
    <w:uiPriority w:val="99"/>
    <w:unhideWhenUsed/>
    <w:rsid w:val="00AD64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D64C6"/>
  </w:style>
  <w:style w:type="character" w:styleId="-">
    <w:name w:val="Hyperlink"/>
    <w:basedOn w:val="a0"/>
    <w:uiPriority w:val="99"/>
    <w:semiHidden/>
    <w:unhideWhenUsed/>
    <w:rsid w:val="001D5AE8"/>
    <w:rPr>
      <w:color w:val="0000FF"/>
      <w:u w:val="single"/>
    </w:rPr>
  </w:style>
  <w:style w:type="character" w:styleId="a8">
    <w:name w:val="Strong"/>
    <w:basedOn w:val="a0"/>
    <w:uiPriority w:val="22"/>
    <w:qFormat/>
    <w:rsid w:val="003F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A260-0B80-4015-8A51-C36EE268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ΓΕΝΙΚΗ ΔΙΕΥΘΥΝΣΗ Κ.Υ. - Γ.Α.Κ</dc:creator>
  <cp:lastModifiedBy>Evi Gardiki</cp:lastModifiedBy>
  <cp:revision>3</cp:revision>
  <dcterms:created xsi:type="dcterms:W3CDTF">2021-06-08T04:27:00Z</dcterms:created>
  <dcterms:modified xsi:type="dcterms:W3CDTF">2021-06-08T14:01:00Z</dcterms:modified>
</cp:coreProperties>
</file>