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02FD" w14:textId="77777777" w:rsidR="00B37A8C" w:rsidRDefault="00B37A8C" w:rsidP="00B37A8C">
      <w:pPr>
        <w:spacing w:line="240" w:lineRule="auto"/>
        <w:textAlignment w:val="top"/>
        <w:outlineLvl w:val="5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51157821" w14:textId="77777777" w:rsidR="00523CA5" w:rsidRPr="00F93D11" w:rsidRDefault="00523CA5" w:rsidP="00523CA5">
      <w:pPr>
        <w:spacing w:line="240" w:lineRule="auto"/>
        <w:jc w:val="center"/>
        <w:textAlignment w:val="top"/>
        <w:outlineLvl w:val="5"/>
        <w:rPr>
          <w:rFonts w:asciiTheme="minorHAnsi" w:eastAsia="Times New Roman" w:hAnsiTheme="minorHAnsi" w:cstheme="minorHAnsi"/>
          <w:sz w:val="28"/>
          <w:szCs w:val="28"/>
          <w:u w:val="single"/>
          <w:lang w:eastAsia="el-GR"/>
        </w:rPr>
      </w:pPr>
      <w:r w:rsidRPr="00F93D11">
        <w:rPr>
          <w:rFonts w:asciiTheme="minorHAnsi" w:eastAsia="Times New Roman" w:hAnsiTheme="minorHAnsi" w:cstheme="minorHAnsi"/>
          <w:sz w:val="28"/>
          <w:szCs w:val="28"/>
          <w:u w:val="single"/>
          <w:lang w:eastAsia="el-GR"/>
        </w:rPr>
        <w:t>ΔΕΛΤΙΟ ΤΥΠΟΥ</w:t>
      </w:r>
    </w:p>
    <w:p w14:paraId="3FAE6A1F" w14:textId="77777777" w:rsidR="00A26557" w:rsidRPr="00F93D11" w:rsidRDefault="00A26557" w:rsidP="00861DAF">
      <w:pPr>
        <w:spacing w:after="0" w:line="240" w:lineRule="auto"/>
        <w:textAlignment w:val="top"/>
        <w:outlineLvl w:val="5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el-GR"/>
        </w:rPr>
      </w:pPr>
    </w:p>
    <w:p w14:paraId="212A02D4" w14:textId="77777777" w:rsidR="00447F52" w:rsidRPr="00F93D11" w:rsidRDefault="000953D0" w:rsidP="00447F52">
      <w:pPr>
        <w:spacing w:after="0" w:line="240" w:lineRule="auto"/>
        <w:jc w:val="center"/>
        <w:textAlignment w:val="top"/>
        <w:outlineLvl w:val="5"/>
        <w:rPr>
          <w:rFonts w:asciiTheme="minorHAnsi" w:eastAsia="Times New Roman" w:hAnsiTheme="minorHAnsi" w:cstheme="minorHAnsi"/>
          <w:b/>
          <w:bCs/>
          <w:i/>
          <w:iCs/>
          <w:spacing w:val="-7"/>
          <w:sz w:val="28"/>
          <w:szCs w:val="28"/>
          <w:lang w:eastAsia="el-GR"/>
        </w:rPr>
      </w:pPr>
      <w:r w:rsidRPr="00F93D11">
        <w:rPr>
          <w:rFonts w:asciiTheme="minorHAnsi" w:eastAsia="Times New Roman" w:hAnsiTheme="minorHAnsi" w:cstheme="minorHAnsi"/>
          <w:b/>
          <w:bCs/>
          <w:i/>
          <w:iCs/>
          <w:spacing w:val="-7"/>
          <w:sz w:val="28"/>
          <w:szCs w:val="28"/>
          <w:lang w:eastAsia="el-GR"/>
        </w:rPr>
        <w:t>«Τρέξε επάνω εις τα κύματα της φοβεράς θαλάσσης</w:t>
      </w:r>
      <w:r w:rsidR="00514112" w:rsidRPr="00F93D11">
        <w:rPr>
          <w:rFonts w:asciiTheme="minorHAnsi" w:eastAsia="Times New Roman" w:hAnsiTheme="minorHAnsi" w:cstheme="minorHAnsi"/>
          <w:b/>
          <w:bCs/>
          <w:i/>
          <w:iCs/>
          <w:spacing w:val="-7"/>
          <w:sz w:val="28"/>
          <w:szCs w:val="28"/>
          <w:lang w:eastAsia="el-GR"/>
        </w:rPr>
        <w:t>*</w:t>
      </w:r>
    </w:p>
    <w:p w14:paraId="63BB3124" w14:textId="77777777" w:rsidR="00CF2898" w:rsidRPr="00F93D11" w:rsidRDefault="000953D0" w:rsidP="00447F52">
      <w:pPr>
        <w:spacing w:after="0" w:line="240" w:lineRule="auto"/>
        <w:jc w:val="center"/>
        <w:textAlignment w:val="top"/>
        <w:outlineLvl w:val="5"/>
        <w:rPr>
          <w:rFonts w:asciiTheme="minorHAnsi" w:eastAsia="Times New Roman" w:hAnsiTheme="minorHAnsi" w:cstheme="minorHAnsi"/>
          <w:b/>
          <w:bCs/>
          <w:i/>
          <w:iCs/>
          <w:spacing w:val="-7"/>
          <w:sz w:val="28"/>
          <w:szCs w:val="28"/>
          <w:lang w:eastAsia="el-GR"/>
        </w:rPr>
      </w:pPr>
      <w:r w:rsidRPr="00F93D11">
        <w:rPr>
          <w:rFonts w:asciiTheme="minorHAnsi" w:eastAsia="Times New Roman" w:hAnsiTheme="minorHAnsi" w:cstheme="minorHAnsi"/>
          <w:b/>
          <w:bCs/>
          <w:spacing w:val="-7"/>
          <w:sz w:val="28"/>
          <w:szCs w:val="28"/>
          <w:lang w:eastAsia="el-GR"/>
        </w:rPr>
        <w:t>1821. Ο Αγώνας στη θάλασσα</w:t>
      </w:r>
      <w:r w:rsidR="00685D3F" w:rsidRPr="00F93D11">
        <w:rPr>
          <w:rFonts w:asciiTheme="minorHAnsi" w:eastAsia="Times New Roman" w:hAnsiTheme="minorHAnsi" w:cstheme="minorHAnsi"/>
          <w:b/>
          <w:bCs/>
          <w:i/>
          <w:iCs/>
          <w:spacing w:val="-7"/>
          <w:sz w:val="28"/>
          <w:szCs w:val="28"/>
          <w:lang w:eastAsia="el-GR"/>
        </w:rPr>
        <w:t>»</w:t>
      </w:r>
    </w:p>
    <w:p w14:paraId="1F591FC7" w14:textId="2CE6E1FD" w:rsidR="00861DAF" w:rsidRPr="001D2CB4" w:rsidRDefault="00B37A8C" w:rsidP="00447F52">
      <w:pPr>
        <w:spacing w:after="0" w:line="240" w:lineRule="auto"/>
        <w:jc w:val="center"/>
        <w:textAlignment w:val="top"/>
        <w:outlineLvl w:val="5"/>
        <w:rPr>
          <w:rFonts w:asciiTheme="minorHAnsi" w:eastAsia="Times New Roman" w:hAnsiTheme="minorHAnsi" w:cstheme="minorHAnsi"/>
          <w:b/>
          <w:bCs/>
          <w:spacing w:val="-7"/>
          <w:sz w:val="36"/>
          <w:szCs w:val="36"/>
          <w:lang w:eastAsia="el-GR"/>
        </w:rPr>
      </w:pPr>
      <w:r w:rsidRPr="001D2CB4">
        <w:rPr>
          <w:rFonts w:asciiTheme="minorHAnsi" w:eastAsia="Times New Roman" w:hAnsiTheme="minorHAnsi" w:cstheme="minorHAnsi"/>
          <w:b/>
          <w:bCs/>
          <w:i/>
          <w:iCs/>
          <w:spacing w:val="-7"/>
          <w:sz w:val="36"/>
          <w:szCs w:val="36"/>
          <w:lang w:eastAsia="el-GR"/>
        </w:rPr>
        <w:t xml:space="preserve">Παράταση της έκθεσης έως </w:t>
      </w:r>
      <w:r w:rsidR="00A700EE">
        <w:rPr>
          <w:rFonts w:asciiTheme="minorHAnsi" w:eastAsia="Times New Roman" w:hAnsiTheme="minorHAnsi" w:cstheme="minorHAnsi"/>
          <w:b/>
          <w:bCs/>
          <w:i/>
          <w:iCs/>
          <w:spacing w:val="-7"/>
          <w:sz w:val="36"/>
          <w:szCs w:val="36"/>
          <w:lang w:eastAsia="el-GR"/>
        </w:rPr>
        <w:t>29</w:t>
      </w:r>
      <w:r w:rsidR="00A700EE" w:rsidRPr="001D2CB4">
        <w:rPr>
          <w:rFonts w:asciiTheme="minorHAnsi" w:eastAsia="Times New Roman" w:hAnsiTheme="minorHAnsi" w:cstheme="minorHAnsi"/>
          <w:b/>
          <w:bCs/>
          <w:i/>
          <w:iCs/>
          <w:spacing w:val="-7"/>
          <w:sz w:val="36"/>
          <w:szCs w:val="36"/>
          <w:lang w:eastAsia="el-GR"/>
        </w:rPr>
        <w:t xml:space="preserve"> </w:t>
      </w:r>
      <w:r w:rsidRPr="001D2CB4">
        <w:rPr>
          <w:rFonts w:asciiTheme="minorHAnsi" w:eastAsia="Times New Roman" w:hAnsiTheme="minorHAnsi" w:cstheme="minorHAnsi"/>
          <w:b/>
          <w:bCs/>
          <w:i/>
          <w:iCs/>
          <w:spacing w:val="-7"/>
          <w:sz w:val="36"/>
          <w:szCs w:val="36"/>
          <w:lang w:eastAsia="el-GR"/>
        </w:rPr>
        <w:t xml:space="preserve">Μαΐου </w:t>
      </w:r>
    </w:p>
    <w:p w14:paraId="3924C5C6" w14:textId="77777777" w:rsidR="00861DAF" w:rsidRDefault="00861DAF" w:rsidP="003A7ECC">
      <w:pPr>
        <w:spacing w:line="240" w:lineRule="auto"/>
        <w:jc w:val="right"/>
        <w:textAlignment w:val="top"/>
        <w:outlineLvl w:val="5"/>
        <w:rPr>
          <w:rFonts w:asciiTheme="minorHAnsi" w:eastAsia="Times New Roman" w:hAnsiTheme="minorHAnsi" w:cstheme="minorHAnsi"/>
          <w:b/>
          <w:bCs/>
          <w:spacing w:val="-7"/>
          <w:sz w:val="16"/>
          <w:szCs w:val="16"/>
          <w:lang w:eastAsia="el-GR"/>
        </w:rPr>
      </w:pPr>
    </w:p>
    <w:p w14:paraId="52C40469" w14:textId="77777777" w:rsidR="00861DAF" w:rsidRDefault="00861DAF" w:rsidP="003A7ECC">
      <w:pPr>
        <w:spacing w:line="240" w:lineRule="auto"/>
        <w:jc w:val="right"/>
        <w:textAlignment w:val="top"/>
        <w:outlineLvl w:val="5"/>
        <w:rPr>
          <w:rFonts w:asciiTheme="minorHAnsi" w:eastAsia="Times New Roman" w:hAnsiTheme="minorHAnsi" w:cstheme="minorHAnsi"/>
          <w:b/>
          <w:bCs/>
          <w:spacing w:val="-7"/>
          <w:sz w:val="16"/>
          <w:szCs w:val="16"/>
          <w:lang w:eastAsia="el-GR"/>
        </w:rPr>
      </w:pPr>
    </w:p>
    <w:p w14:paraId="44EA14EC" w14:textId="4F881886" w:rsidR="003A7ECC" w:rsidRPr="0043383A" w:rsidRDefault="003A7ECC" w:rsidP="003A7ECC">
      <w:pPr>
        <w:spacing w:line="240" w:lineRule="auto"/>
        <w:jc w:val="right"/>
        <w:textAlignment w:val="top"/>
        <w:outlineLvl w:val="5"/>
        <w:rPr>
          <w:rFonts w:asciiTheme="minorHAnsi" w:eastAsia="Times New Roman" w:hAnsiTheme="minorHAnsi" w:cstheme="minorHAnsi"/>
          <w:b/>
          <w:bCs/>
          <w:sz w:val="16"/>
          <w:szCs w:val="16"/>
          <w:lang w:eastAsia="el-GR"/>
        </w:rPr>
      </w:pPr>
      <w:r w:rsidRPr="0043383A">
        <w:rPr>
          <w:rFonts w:asciiTheme="minorHAnsi" w:eastAsia="Times New Roman" w:hAnsiTheme="minorHAnsi" w:cstheme="minorHAnsi"/>
          <w:b/>
          <w:bCs/>
          <w:spacing w:val="-7"/>
          <w:sz w:val="16"/>
          <w:szCs w:val="16"/>
          <w:lang w:eastAsia="el-GR"/>
        </w:rPr>
        <w:t>*Α. Κάλβος, Ωδή ογδόη</w:t>
      </w:r>
      <w:r w:rsidR="007E39FC" w:rsidRPr="0043383A">
        <w:rPr>
          <w:rFonts w:asciiTheme="minorHAnsi" w:eastAsia="Times New Roman" w:hAnsiTheme="minorHAnsi" w:cstheme="minorHAnsi"/>
          <w:b/>
          <w:bCs/>
          <w:spacing w:val="-7"/>
          <w:sz w:val="16"/>
          <w:szCs w:val="16"/>
          <w:lang w:eastAsia="el-GR"/>
        </w:rPr>
        <w:t>,</w:t>
      </w:r>
      <w:r w:rsidR="00A700EE">
        <w:rPr>
          <w:rFonts w:asciiTheme="minorHAnsi" w:eastAsia="Times New Roman" w:hAnsiTheme="minorHAnsi" w:cstheme="minorHAnsi"/>
          <w:b/>
          <w:bCs/>
          <w:spacing w:val="-7"/>
          <w:sz w:val="16"/>
          <w:szCs w:val="16"/>
          <w:lang w:eastAsia="el-GR"/>
        </w:rPr>
        <w:t xml:space="preserve"> </w:t>
      </w:r>
      <w:r w:rsidR="007E39FC" w:rsidRPr="0043383A">
        <w:rPr>
          <w:rFonts w:asciiTheme="minorHAnsi" w:eastAsia="Times New Roman" w:hAnsiTheme="minorHAnsi" w:cstheme="minorHAnsi"/>
          <w:b/>
          <w:bCs/>
          <w:spacing w:val="-7"/>
          <w:sz w:val="16"/>
          <w:szCs w:val="16"/>
          <w:lang w:eastAsia="el-GR"/>
        </w:rPr>
        <w:t>Εις Αγαρηνούς</w:t>
      </w:r>
    </w:p>
    <w:p w14:paraId="63318756" w14:textId="77777777" w:rsidR="00FE4DE2" w:rsidRPr="00F07A2C" w:rsidRDefault="00861DAF" w:rsidP="00861DAF">
      <w:pPr>
        <w:jc w:val="right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Αθήνα, </w:t>
      </w:r>
      <w:r w:rsidR="00F07A2C">
        <w:rPr>
          <w:rFonts w:asciiTheme="minorHAnsi" w:eastAsia="Times New Roman" w:hAnsiTheme="minorHAnsi" w:cstheme="minorHAnsi"/>
          <w:sz w:val="24"/>
          <w:szCs w:val="24"/>
          <w:lang w:eastAsia="el-GR"/>
        </w:rPr>
        <w:t>Δευτέρα 28 Φεβρουαρίου 2022</w:t>
      </w:r>
    </w:p>
    <w:p w14:paraId="7E21D3C4" w14:textId="3DC0B905" w:rsidR="00861DAF" w:rsidRPr="00F93D11" w:rsidRDefault="002C2180" w:rsidP="006C3580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Μετά τη</w:t>
      </w:r>
      <w:r w:rsidR="00861DAF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μεγάλη επιτυχία που σημείωσε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η επετειακή έκθεση </w:t>
      </w:r>
      <w:r w:rsidR="004D0315" w:rsidRPr="00F93D1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el-GR"/>
        </w:rPr>
        <w:t>«Τρέξε επάνω εις τα κύματα της φοβεράς θαλάσσης.</w:t>
      </w:r>
      <w:r w:rsidR="004D0315" w:rsidRPr="00F93D11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1821. Ο Αγώνας στη θάλασσα»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παρατείνεται έως και</w:t>
      </w:r>
      <w:r w:rsidR="00A700EE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την Κυριακή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451FA7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29 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>Μαΐου 2022</w:t>
      </w:r>
      <w:r w:rsidR="00F07A2C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</w:p>
    <w:p w14:paraId="72C60B20" w14:textId="77777777" w:rsidR="00773D5B" w:rsidRPr="00F93D11" w:rsidRDefault="00B37A8C" w:rsidP="006C3580">
      <w:pPr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 έκθεση</w:t>
      </w:r>
      <w:r w:rsidR="001D2CB4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2C218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που </w:t>
      </w:r>
      <w:r w:rsidR="007E39FC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συνδιοργανώνουν το </w:t>
      </w:r>
      <w:hyperlink r:id="rId7" w:history="1">
        <w:r w:rsidR="007E39FC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eastAsia="el-GR"/>
          </w:rPr>
          <w:t>Ίδρυμα Ευγενίδου</w:t>
        </w:r>
      </w:hyperlink>
      <w:r w:rsidR="007E39FC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τα </w:t>
      </w:r>
      <w:hyperlink r:id="rId8" w:history="1">
        <w:r w:rsidR="007E39FC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eastAsia="el-GR"/>
          </w:rPr>
          <w:t>Γενικά Αρχεία του Κράτους</w:t>
        </w:r>
      </w:hyperlink>
      <w:r w:rsidR="007E39FC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στο πλαίσιο της </w:t>
      </w:r>
      <w:hyperlink r:id="rId9" w:history="1">
        <w:r w:rsidR="007E39FC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eastAsia="el-GR"/>
          </w:rPr>
          <w:t>«Πρωτοβουλίας 1821-2021»</w:t>
        </w:r>
      </w:hyperlink>
      <w:r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</w:t>
      </w:r>
      <w:r w:rsidR="002C2180">
        <w:rPr>
          <w:rFonts w:asciiTheme="minorHAnsi" w:eastAsia="Times New Roman" w:hAnsiTheme="minorHAnsi" w:cstheme="minorHAnsi"/>
          <w:sz w:val="24"/>
          <w:szCs w:val="24"/>
          <w:lang w:eastAsia="el-GR"/>
        </w:rPr>
        <w:t>φιλοξενεί το Ίδρυμα Ευγενί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>δου</w:t>
      </w:r>
      <w:r w:rsidR="002C218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</w:t>
      </w:r>
      <w:r w:rsidR="001D2CB4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έχουν επισκεφθεί </w:t>
      </w:r>
      <w:r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έως σήμερα 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περισσότερο</w:t>
      </w:r>
      <w:r w:rsidR="001D2CB4">
        <w:rPr>
          <w:rFonts w:asciiTheme="minorHAnsi" w:eastAsia="Times New Roman" w:hAnsiTheme="minorHAnsi" w:cstheme="minorHAnsi"/>
          <w:sz w:val="24"/>
          <w:szCs w:val="24"/>
          <w:lang w:eastAsia="el-GR"/>
        </w:rPr>
        <w:t>ι</w:t>
      </w:r>
      <w:r w:rsidR="004D0315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από 2.500 επισκέπτες</w:t>
      </w:r>
      <w:r w:rsidR="001D2CB4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τα σχόλια </w:t>
      </w:r>
      <w:r w:rsidR="00336A10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 οποίων</w:t>
      </w:r>
      <w:r w:rsidR="001D2CB4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ήταν ενθουσιώδη. </w:t>
      </w:r>
    </w:p>
    <w:p w14:paraId="32A5AD75" w14:textId="77777777" w:rsidR="004D0315" w:rsidRPr="00F93D11" w:rsidRDefault="004D0315" w:rsidP="004D0315">
      <w:pPr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93D11">
        <w:rPr>
          <w:rFonts w:asciiTheme="minorHAnsi" w:hAnsiTheme="minorHAnsi" w:cs="Times New Roman"/>
          <w:b/>
          <w:bCs/>
          <w:sz w:val="24"/>
          <w:szCs w:val="24"/>
        </w:rPr>
        <w:t xml:space="preserve">Η είσοδος είναι ελεύθερη </w:t>
      </w:r>
      <w:r w:rsidR="00014FE3">
        <w:rPr>
          <w:rFonts w:asciiTheme="minorHAnsi" w:hAnsiTheme="minorHAnsi" w:cs="Times New Roman"/>
          <w:b/>
          <w:bCs/>
          <w:sz w:val="24"/>
          <w:szCs w:val="24"/>
        </w:rPr>
        <w:t>με απαραίτητη την έκ</w:t>
      </w:r>
      <w:r w:rsidRPr="00F93D11">
        <w:rPr>
          <w:rFonts w:asciiTheme="minorHAnsi" w:hAnsiTheme="minorHAnsi" w:cs="Times New Roman"/>
          <w:b/>
          <w:bCs/>
          <w:sz w:val="24"/>
          <w:szCs w:val="24"/>
        </w:rPr>
        <w:t xml:space="preserve">δοση δωρεάν </w:t>
      </w:r>
      <w:r w:rsidR="00B37A8C" w:rsidRPr="00F93D11">
        <w:rPr>
          <w:rFonts w:asciiTheme="minorHAnsi" w:hAnsiTheme="minorHAnsi" w:cs="Times New Roman"/>
          <w:b/>
          <w:bCs/>
          <w:sz w:val="24"/>
          <w:szCs w:val="24"/>
        </w:rPr>
        <w:t>ηλεκτρονικού</w:t>
      </w:r>
      <w:r w:rsidRPr="00F93D11">
        <w:rPr>
          <w:rFonts w:asciiTheme="minorHAnsi" w:hAnsiTheme="minorHAnsi" w:cs="Times New Roman"/>
          <w:b/>
          <w:bCs/>
          <w:sz w:val="24"/>
          <w:szCs w:val="24"/>
        </w:rPr>
        <w:t xml:space="preserve"> δελτίου εισόδου </w:t>
      </w:r>
      <w:hyperlink r:id="rId10" w:anchor="/spectacle/206" w:history="1">
        <w:r w:rsidRPr="00F93D11">
          <w:rPr>
            <w:rStyle w:val="-"/>
            <w:rFonts w:asciiTheme="minorHAnsi" w:hAnsiTheme="minorHAnsi" w:cs="Times New Roman"/>
            <w:b/>
            <w:bCs/>
            <w:sz w:val="24"/>
            <w:szCs w:val="24"/>
          </w:rPr>
          <w:t>εδώ</w:t>
        </w:r>
      </w:hyperlink>
      <w:r w:rsidRPr="00F93D11">
        <w:rPr>
          <w:rFonts w:asciiTheme="minorHAnsi" w:hAnsiTheme="minorHAnsi" w:cs="Times New Roman"/>
          <w:b/>
          <w:bCs/>
          <w:sz w:val="24"/>
          <w:szCs w:val="24"/>
        </w:rPr>
        <w:t xml:space="preserve">. </w:t>
      </w:r>
    </w:p>
    <w:p w14:paraId="18FC2B76" w14:textId="77777777" w:rsidR="004D0315" w:rsidRPr="00F93D11" w:rsidRDefault="004D0315" w:rsidP="004D031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1D1C0C0F" w14:textId="77777777" w:rsidR="00B37A8C" w:rsidRPr="00F93D11" w:rsidRDefault="004D0315" w:rsidP="006C358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F93D11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Λίγα λόγια για την </w:t>
      </w:r>
      <w:r w:rsidR="00773D5B" w:rsidRPr="00F93D11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έκθεση </w:t>
      </w:r>
    </w:p>
    <w:p w14:paraId="58076C25" w14:textId="77777777" w:rsidR="007E39FC" w:rsidRPr="00F93D11" w:rsidRDefault="00B37A8C" w:rsidP="006C3580">
      <w:pPr>
        <w:jc w:val="both"/>
        <w:rPr>
          <w:rFonts w:asciiTheme="minorHAnsi" w:hAnsiTheme="minorHAnsi" w:cstheme="minorHAnsi"/>
          <w:sz w:val="24"/>
          <w:szCs w:val="24"/>
        </w:rPr>
      </w:pPr>
      <w:r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Η έκθεση </w:t>
      </w:r>
      <w:r w:rsidR="007E39FC" w:rsidRPr="00F93D1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παρουσιάζει </w:t>
      </w:r>
      <w:r w:rsidR="007E39FC" w:rsidRPr="00F93D11">
        <w:rPr>
          <w:rFonts w:asciiTheme="minorHAnsi" w:hAnsiTheme="minorHAnsi" w:cstheme="minorHAnsi"/>
          <w:sz w:val="24"/>
          <w:szCs w:val="24"/>
        </w:rPr>
        <w:t>μέσα από</w:t>
      </w:r>
      <w:r w:rsidR="00AD538B" w:rsidRPr="00F93D11">
        <w:rPr>
          <w:rFonts w:asciiTheme="minorHAnsi" w:hAnsiTheme="minorHAnsi" w:cstheme="minorHAnsi"/>
          <w:sz w:val="24"/>
          <w:szCs w:val="24"/>
        </w:rPr>
        <w:t xml:space="preserve"> 125</w:t>
      </w:r>
      <w:r w:rsidR="007E39FC" w:rsidRPr="00F93D11">
        <w:rPr>
          <w:rFonts w:asciiTheme="minorHAnsi" w:hAnsiTheme="minorHAnsi" w:cstheme="minorHAnsi"/>
          <w:sz w:val="24"/>
          <w:szCs w:val="24"/>
        </w:rPr>
        <w:t xml:space="preserve"> αρχειακά τεκμήρια και μουσειακά κειμήλια</w:t>
      </w:r>
      <w:r w:rsidR="002C2180">
        <w:rPr>
          <w:rFonts w:asciiTheme="minorHAnsi" w:hAnsiTheme="minorHAnsi" w:cstheme="minorHAnsi"/>
          <w:sz w:val="24"/>
          <w:szCs w:val="24"/>
        </w:rPr>
        <w:t xml:space="preserve">, </w:t>
      </w:r>
      <w:r w:rsidR="00AD538B" w:rsidRPr="00F93D11">
        <w:rPr>
          <w:rFonts w:asciiTheme="minorHAnsi" w:hAnsiTheme="minorHAnsi" w:cstheme="minorHAnsi"/>
          <w:sz w:val="24"/>
          <w:szCs w:val="24"/>
        </w:rPr>
        <w:t xml:space="preserve">πολλά από τα οποία εκτίθενται για πρώτη φορά, </w:t>
      </w:r>
      <w:r w:rsidR="007E39FC" w:rsidRPr="00F93D11">
        <w:rPr>
          <w:rFonts w:asciiTheme="minorHAnsi" w:hAnsiTheme="minorHAnsi" w:cstheme="minorHAnsi"/>
          <w:sz w:val="24"/>
          <w:szCs w:val="24"/>
        </w:rPr>
        <w:t xml:space="preserve">την ελληνική Ιστορία που είναι συνυφασμένη με τη θάλασσα, την εποποιία της </w:t>
      </w:r>
      <w:r w:rsidR="002446F3" w:rsidRPr="00F93D11">
        <w:rPr>
          <w:rFonts w:asciiTheme="minorHAnsi" w:hAnsiTheme="minorHAnsi" w:cstheme="minorHAnsi"/>
          <w:sz w:val="24"/>
          <w:szCs w:val="24"/>
        </w:rPr>
        <w:t xml:space="preserve">Ελληνικής Επανάστασης </w:t>
      </w:r>
      <w:r w:rsidR="007E39FC" w:rsidRPr="00F93D11">
        <w:rPr>
          <w:rFonts w:asciiTheme="minorHAnsi" w:hAnsiTheme="minorHAnsi" w:cstheme="minorHAnsi"/>
          <w:sz w:val="24"/>
          <w:szCs w:val="24"/>
        </w:rPr>
        <w:t xml:space="preserve">του 1821, παράλληλα με την πολεμική μαεστρία και την ικανότητα των Ελλήνων στο θαλάσσιο εμπόριο. </w:t>
      </w:r>
    </w:p>
    <w:p w14:paraId="2FCCB955" w14:textId="77777777" w:rsidR="00E277B1" w:rsidRPr="00F93D11" w:rsidRDefault="00A26557" w:rsidP="006C3580">
      <w:pPr>
        <w:pStyle w:val="xmsonormal"/>
        <w:jc w:val="both"/>
        <w:rPr>
          <w:rFonts w:asciiTheme="minorHAnsi" w:hAnsiTheme="minorHAnsi" w:cstheme="minorHAnsi"/>
          <w:color w:val="3333FF"/>
          <w:shd w:val="clear" w:color="auto" w:fill="FFFFFF"/>
        </w:rPr>
      </w:pPr>
      <w:r w:rsidRPr="00F93D11">
        <w:rPr>
          <w:rFonts w:asciiTheme="minorHAnsi" w:hAnsiTheme="minorHAnsi" w:cstheme="minorHAnsi"/>
          <w:color w:val="000000"/>
          <w:shd w:val="clear" w:color="auto" w:fill="FFFFFF"/>
        </w:rPr>
        <w:t xml:space="preserve">Τα αρχειακά τεκμήρια πλαισιώνονται από καινοτόμες τεχνολογικές εφαρμογές και </w:t>
      </w:r>
      <w:r w:rsidRPr="00F93D11">
        <w:rPr>
          <w:rFonts w:asciiTheme="minorHAnsi" w:eastAsia="Times New Roman" w:hAnsiTheme="minorHAnsi" w:cstheme="minorHAnsi"/>
        </w:rPr>
        <w:t xml:space="preserve">τρισδιάστατα μοντέλα πολεμικών πλοίων που έλαβαν μέρος στη Ναυμαχία του Ναυαρίνου, τα οποία κατασκευάστηκαν </w:t>
      </w:r>
      <w:r w:rsidRPr="00F93D11">
        <w:rPr>
          <w:rFonts w:asciiTheme="minorHAnsi" w:hAnsiTheme="minorHAnsi" w:cstheme="minorHAnsi"/>
          <w:color w:val="000000"/>
          <w:shd w:val="clear" w:color="auto" w:fill="FFFFFF"/>
        </w:rPr>
        <w:t>στο πλαίσιο του </w:t>
      </w:r>
      <w:hyperlink r:id="rId11" w:history="1">
        <w:r w:rsidRPr="00F93D11">
          <w:rPr>
            <w:rStyle w:val="-"/>
            <w:rFonts w:asciiTheme="minorHAnsi" w:hAnsiTheme="minorHAnsi" w:cstheme="minorHAnsi"/>
            <w:shd w:val="clear" w:color="auto" w:fill="FFFFFF"/>
          </w:rPr>
          <w:t>Έργου ΝΑΥΣ</w:t>
        </w:r>
      </w:hyperlink>
      <w:r w:rsidRPr="00F93D11">
        <w:rPr>
          <w:rFonts w:asciiTheme="minorHAnsi" w:hAnsiTheme="minorHAnsi" w:cstheme="minorHAnsi"/>
          <w:color w:val="000000"/>
          <w:shd w:val="clear" w:color="auto" w:fill="FFFFFF"/>
        </w:rPr>
        <w:t xml:space="preserve"> με συντονιστή το </w:t>
      </w:r>
      <w:hyperlink r:id="rId12" w:history="1">
        <w:r w:rsidRPr="00F93D11">
          <w:rPr>
            <w:rStyle w:val="-"/>
            <w:rFonts w:asciiTheme="minorHAnsi" w:hAnsiTheme="minorHAnsi" w:cstheme="minorHAnsi"/>
            <w:shd w:val="clear" w:color="auto" w:fill="FFFFFF"/>
          </w:rPr>
          <w:t>Ίδρυμα Ευγενίδου</w:t>
        </w:r>
      </w:hyperlink>
      <w:r w:rsidRPr="00F93D11">
        <w:rPr>
          <w:rFonts w:asciiTheme="minorHAnsi" w:hAnsiTheme="minorHAnsi" w:cstheme="minorHAnsi"/>
          <w:color w:val="000000"/>
          <w:shd w:val="clear" w:color="auto" w:fill="FFFFFF"/>
        </w:rPr>
        <w:t xml:space="preserve"> και επιστημονικό υπεύθυνο τη Σχολή Ναυπηγών Μηχανολόγων του Εθνικού Μετσόβιου Πολυτεχνείου. Επίσης,</w:t>
      </w:r>
      <w:r w:rsidR="002C218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93D11">
        <w:rPr>
          <w:rFonts w:asciiTheme="minorHAnsi" w:hAnsiTheme="minorHAnsi" w:cstheme="minorHAnsi"/>
          <w:color w:val="000000"/>
          <w:shd w:val="clear" w:color="auto" w:fill="FFFFFF"/>
        </w:rPr>
        <w:t>ψηφιακές και εικονικές εφαρμογές δημιούργησε το </w:t>
      </w:r>
      <w:hyperlink r:id="rId13" w:history="1">
        <w:r w:rsidR="00E277B1" w:rsidRPr="00F93D11">
          <w:rPr>
            <w:rStyle w:val="-"/>
            <w:rFonts w:asciiTheme="minorHAnsi" w:hAnsiTheme="minorHAnsi" w:cstheme="minorHAnsi"/>
            <w:color w:val="3333FF"/>
            <w:u w:val="none"/>
            <w:shd w:val="clear" w:color="auto" w:fill="FFFFFF"/>
          </w:rPr>
          <w:t>Ινστιτούτο Τεχνολογιών Πληροφορικής και Επικοινωνίας</w:t>
        </w:r>
      </w:hyperlink>
      <w:r w:rsidR="00E277B1" w:rsidRPr="00F93D11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F93D11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Pr="00F93D1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ΙΠΤΗΛ</w:t>
      </w:r>
      <w:r w:rsidRPr="00F93D11">
        <w:rPr>
          <w:rFonts w:asciiTheme="minorHAnsi" w:hAnsiTheme="minorHAnsi" w:cstheme="minorHAnsi"/>
          <w:color w:val="000000"/>
          <w:shd w:val="clear" w:color="auto" w:fill="FFFFFF"/>
        </w:rPr>
        <w:t xml:space="preserve">) μέσω του </w:t>
      </w:r>
      <w:hyperlink r:id="rId14" w:history="1">
        <w:r w:rsidRPr="00F93D11">
          <w:rPr>
            <w:rStyle w:val="-"/>
            <w:rFonts w:asciiTheme="minorHAnsi" w:hAnsiTheme="minorHAnsi" w:cstheme="minorHAnsi"/>
            <w:color w:val="3333FF"/>
            <w:shd w:val="clear" w:color="auto" w:fill="FFFFFF"/>
          </w:rPr>
          <w:t>Έργου ΕΠΑΝΑΣΤΑΣΙΣ-1821</w:t>
        </w:r>
      </w:hyperlink>
      <w:r w:rsidRPr="00F93D11">
        <w:rPr>
          <w:rFonts w:asciiTheme="minorHAnsi" w:hAnsiTheme="minorHAnsi" w:cstheme="minorHAnsi"/>
          <w:color w:val="3333FF"/>
          <w:shd w:val="clear" w:color="auto" w:fill="FFFFFF"/>
        </w:rPr>
        <w:t>.</w:t>
      </w:r>
    </w:p>
    <w:p w14:paraId="5BEECF50" w14:textId="77777777" w:rsidR="00B37A8C" w:rsidRPr="00F93D11" w:rsidRDefault="00B37A8C" w:rsidP="006C3580">
      <w:pPr>
        <w:pStyle w:val="xmsonormal"/>
        <w:jc w:val="both"/>
        <w:rPr>
          <w:rFonts w:asciiTheme="minorHAnsi" w:hAnsiTheme="minorHAnsi" w:cstheme="minorHAnsi"/>
          <w:color w:val="3333FF"/>
          <w:shd w:val="clear" w:color="auto" w:fill="FFFFFF"/>
        </w:rPr>
      </w:pPr>
    </w:p>
    <w:p w14:paraId="73941D4E" w14:textId="77777777" w:rsidR="00336A10" w:rsidRPr="00336A10" w:rsidRDefault="00336A10" w:rsidP="00336A10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36A10">
        <w:rPr>
          <w:rFonts w:asciiTheme="minorHAnsi" w:eastAsia="Times New Roman" w:hAnsiTheme="minorHAnsi" w:cstheme="minorHAnsi"/>
          <w:sz w:val="24"/>
          <w:szCs w:val="24"/>
        </w:rPr>
        <w:t>Η έκθεση υλοποιήθηκε με την επιστημονική ευθύνη του τ. Προέδρου της Εφορείας των Γενικών Αρχείων του Κράτους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336A10">
        <w:rPr>
          <w:rFonts w:asciiTheme="minorHAnsi" w:eastAsia="Times New Roman" w:hAnsiTheme="minorHAnsi" w:cstheme="minorHAnsi"/>
          <w:sz w:val="24"/>
          <w:szCs w:val="24"/>
        </w:rPr>
        <w:t xml:space="preserve"> καθηγητή Ιστορίας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του Ιονίου Πανεπιστημίου,</w:t>
      </w:r>
      <w:r w:rsidRPr="00336A10">
        <w:rPr>
          <w:rFonts w:asciiTheme="minorHAnsi" w:eastAsia="Times New Roman" w:hAnsiTheme="minorHAnsi" w:cstheme="minorHAnsi"/>
          <w:sz w:val="24"/>
          <w:szCs w:val="24"/>
        </w:rPr>
        <w:t xml:space="preserve"> Νίκου </w:t>
      </w:r>
      <w:proofErr w:type="spellStart"/>
      <w:r w:rsidRPr="00336A10">
        <w:rPr>
          <w:rFonts w:asciiTheme="minorHAnsi" w:eastAsia="Times New Roman" w:hAnsiTheme="minorHAnsi" w:cstheme="minorHAnsi"/>
          <w:sz w:val="24"/>
          <w:szCs w:val="24"/>
        </w:rPr>
        <w:t>Καραπιδάκη</w:t>
      </w:r>
      <w:proofErr w:type="spellEnd"/>
      <w:r w:rsidRPr="00336A10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4353319" w14:textId="77777777" w:rsidR="00B37A8C" w:rsidRDefault="00336A10" w:rsidP="00B37A8C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Το σενάριο και τη</w:t>
      </w:r>
      <w:r w:rsidR="00B37A8C" w:rsidRPr="00F93D11">
        <w:rPr>
          <w:rFonts w:asciiTheme="minorHAnsi" w:eastAsia="Times New Roman" w:hAnsiTheme="minorHAnsi" w:cstheme="minorHAnsi"/>
          <w:sz w:val="24"/>
          <w:szCs w:val="24"/>
        </w:rPr>
        <w:t xml:space="preserve"> συγγραφή των κειμένων επιμελήθηκε η επιστημονική σύμβουλος της έκθεσης, Διευθύντρια του Ινστιτούτου Μεσογειακών Σπουδών (Ι.Τ.Ε.) και καθηγήτρια Ναυτιλιακής Ιστορίας, </w:t>
      </w:r>
      <w:proofErr w:type="spellStart"/>
      <w:r w:rsidR="00B37A8C" w:rsidRPr="00F93D11">
        <w:rPr>
          <w:rFonts w:asciiTheme="minorHAnsi" w:eastAsia="Times New Roman" w:hAnsiTheme="minorHAnsi" w:cstheme="minorHAnsi"/>
          <w:sz w:val="24"/>
          <w:szCs w:val="24"/>
        </w:rPr>
        <w:t>Τζελίνα</w:t>
      </w:r>
      <w:proofErr w:type="spellEnd"/>
      <w:r w:rsidR="00B37A8C" w:rsidRPr="00F93D11">
        <w:rPr>
          <w:rFonts w:asciiTheme="minorHAnsi" w:eastAsia="Times New Roman" w:hAnsiTheme="minorHAnsi" w:cstheme="minorHAnsi"/>
          <w:sz w:val="24"/>
          <w:szCs w:val="24"/>
        </w:rPr>
        <w:t xml:space="preserve"> Χαρλαύτη. Την εποπτεία υλοποίησης της έκθεσης είχαν οι Αμαλία Παππά (</w:t>
      </w:r>
      <w:r w:rsidR="00B37A8C" w:rsidRPr="00F93D11">
        <w:rPr>
          <w:rFonts w:asciiTheme="minorHAnsi" w:eastAsia="Times New Roman" w:hAnsiTheme="minorHAnsi" w:cstheme="minorHAnsi"/>
          <w:sz w:val="24"/>
          <w:szCs w:val="24"/>
          <w:lang w:val="en-US"/>
        </w:rPr>
        <w:t>A</w:t>
      </w:r>
      <w:r w:rsidR="002C2180">
        <w:rPr>
          <w:rFonts w:asciiTheme="minorHAnsi" w:eastAsia="Times New Roman" w:hAnsiTheme="minorHAnsi" w:cstheme="minorHAnsi"/>
          <w:sz w:val="24"/>
          <w:szCs w:val="24"/>
        </w:rPr>
        <w:t>ναπληρώτρια Γενική Διευθύντρια</w:t>
      </w:r>
      <w:r w:rsidR="00B37A8C" w:rsidRPr="00F93D11">
        <w:rPr>
          <w:rFonts w:asciiTheme="minorHAnsi" w:eastAsia="Times New Roman" w:hAnsiTheme="minorHAnsi" w:cstheme="minorHAnsi"/>
          <w:sz w:val="24"/>
          <w:szCs w:val="24"/>
        </w:rPr>
        <w:t xml:space="preserve"> Γ.Α.Κ.) και Νίκος Θωμαΐδης (Υπεύθυνος Συνεδρίων Ι.Ε.).</w:t>
      </w:r>
    </w:p>
    <w:p w14:paraId="57F60000" w14:textId="77777777" w:rsidR="00336A10" w:rsidRPr="00F93D11" w:rsidRDefault="00336A10" w:rsidP="00B37A8C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136AE981" w14:textId="4CB3A106" w:rsidR="00B37A8C" w:rsidRPr="00F93D11" w:rsidRDefault="00B37A8C" w:rsidP="00B37A8C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93D11">
        <w:rPr>
          <w:rFonts w:asciiTheme="minorHAnsi" w:eastAsia="Times New Roman" w:hAnsiTheme="minorHAnsi" w:cstheme="minorHAnsi"/>
          <w:sz w:val="24"/>
          <w:szCs w:val="24"/>
        </w:rPr>
        <w:t>Η αρχιτεκτονική μελέτη και κατασκευή πραγματοποιήθηκε από την εταιρεία "A</w:t>
      </w:r>
      <w:r w:rsidRPr="00F93D11">
        <w:rPr>
          <w:rFonts w:asciiTheme="minorHAnsi" w:eastAsia="Times New Roman" w:hAnsiTheme="minorHAnsi" w:cstheme="minorHAnsi"/>
          <w:sz w:val="24"/>
          <w:szCs w:val="24"/>
          <w:lang w:val="en-US"/>
        </w:rPr>
        <w:t>r</w:t>
      </w:r>
      <w:proofErr w:type="spellStart"/>
      <w:r w:rsidRPr="00F93D11">
        <w:rPr>
          <w:rFonts w:asciiTheme="minorHAnsi" w:eastAsia="Times New Roman" w:hAnsiTheme="minorHAnsi" w:cstheme="minorHAnsi"/>
          <w:sz w:val="24"/>
          <w:szCs w:val="24"/>
        </w:rPr>
        <w:t>chitectonofilia</w:t>
      </w:r>
      <w:proofErr w:type="spellEnd"/>
      <w:r w:rsidRPr="00F93D11">
        <w:rPr>
          <w:rFonts w:asciiTheme="minorHAnsi" w:eastAsia="Times New Roman" w:hAnsiTheme="minorHAnsi" w:cstheme="minorHAnsi"/>
          <w:sz w:val="24"/>
          <w:szCs w:val="24"/>
        </w:rPr>
        <w:t xml:space="preserve">" και η δημιουργία της μουσικής σύνθεσης «Θάνατός δε </w:t>
      </w:r>
      <w:proofErr w:type="spellStart"/>
      <w:r w:rsidRPr="00F93D11">
        <w:rPr>
          <w:rFonts w:asciiTheme="minorHAnsi" w:eastAsia="Times New Roman" w:hAnsiTheme="minorHAnsi" w:cstheme="minorHAnsi"/>
          <w:sz w:val="24"/>
          <w:szCs w:val="24"/>
        </w:rPr>
        <w:t>επικυριαρχίαν</w:t>
      </w:r>
      <w:proofErr w:type="spellEnd"/>
      <w:r w:rsidR="00A700E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F93D11">
        <w:rPr>
          <w:rFonts w:asciiTheme="minorHAnsi" w:eastAsia="Times New Roman" w:hAnsiTheme="minorHAnsi" w:cstheme="minorHAnsi"/>
          <w:sz w:val="24"/>
          <w:szCs w:val="24"/>
        </w:rPr>
        <w:t>απώλεσεν</w:t>
      </w:r>
      <w:proofErr w:type="spellEnd"/>
      <w:r w:rsidRPr="00F93D11">
        <w:rPr>
          <w:rFonts w:asciiTheme="minorHAnsi" w:eastAsia="Times New Roman" w:hAnsiTheme="minorHAnsi" w:cstheme="minorHAnsi"/>
          <w:sz w:val="24"/>
          <w:szCs w:val="24"/>
        </w:rPr>
        <w:t xml:space="preserve">» που πλαισιώνει την έκθεση, ανήκει στον συνθέτη ηλεκτρονικής μουσικής Δημήτρη </w:t>
      </w:r>
      <w:proofErr w:type="spellStart"/>
      <w:r w:rsidRPr="00F93D11">
        <w:rPr>
          <w:rFonts w:asciiTheme="minorHAnsi" w:eastAsia="Times New Roman" w:hAnsiTheme="minorHAnsi" w:cstheme="minorHAnsi"/>
          <w:sz w:val="24"/>
          <w:szCs w:val="24"/>
        </w:rPr>
        <w:t>Πετσετάκη</w:t>
      </w:r>
      <w:proofErr w:type="spellEnd"/>
      <w:r w:rsidRPr="00F93D11">
        <w:rPr>
          <w:rFonts w:asciiTheme="minorHAnsi" w:eastAsia="Times New Roman" w:hAnsiTheme="minorHAnsi" w:cstheme="minorHAnsi"/>
          <w:sz w:val="24"/>
          <w:szCs w:val="24"/>
        </w:rPr>
        <w:t xml:space="preserve"> (Μέλος του ΣΕΣΗΜ).</w:t>
      </w:r>
    </w:p>
    <w:p w14:paraId="078CA3C1" w14:textId="307863AE" w:rsidR="00B37A8C" w:rsidRPr="00F93D11" w:rsidRDefault="00B37A8C" w:rsidP="00B37A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3D11">
        <w:rPr>
          <w:rFonts w:asciiTheme="minorHAnsi" w:hAnsiTheme="minorHAnsi" w:cstheme="minorHAnsi"/>
          <w:sz w:val="24"/>
          <w:szCs w:val="24"/>
        </w:rPr>
        <w:br/>
      </w:r>
      <w:r w:rsidRPr="00336A10">
        <w:rPr>
          <w:rFonts w:asciiTheme="minorHAnsi" w:hAnsiTheme="minorHAnsi" w:cstheme="minorHAnsi"/>
          <w:sz w:val="24"/>
          <w:szCs w:val="24"/>
        </w:rPr>
        <w:t>Ο επετειακός κατάλογος τη</w:t>
      </w:r>
      <w:r w:rsidR="00336A10" w:rsidRPr="00336A10">
        <w:rPr>
          <w:rFonts w:asciiTheme="minorHAnsi" w:hAnsiTheme="minorHAnsi" w:cstheme="minorHAnsi"/>
          <w:sz w:val="24"/>
          <w:szCs w:val="24"/>
        </w:rPr>
        <w:t>ς έκθεσης και η ειδική έ</w:t>
      </w:r>
      <w:r w:rsidR="002C2180" w:rsidRPr="00336A10">
        <w:rPr>
          <w:rFonts w:asciiTheme="minorHAnsi" w:hAnsiTheme="minorHAnsi" w:cstheme="minorHAnsi"/>
          <w:sz w:val="24"/>
          <w:szCs w:val="24"/>
        </w:rPr>
        <w:t>κδοση «</w:t>
      </w:r>
      <w:proofErr w:type="spellStart"/>
      <w:r w:rsidR="002C2180" w:rsidRPr="00336A10">
        <w:rPr>
          <w:rFonts w:asciiTheme="minorHAnsi" w:hAnsiTheme="minorHAnsi" w:cstheme="minorHAnsi"/>
          <w:sz w:val="24"/>
          <w:szCs w:val="24"/>
        </w:rPr>
        <w:t>Ε</w:t>
      </w:r>
      <w:r w:rsidRPr="00336A10">
        <w:rPr>
          <w:rFonts w:asciiTheme="minorHAnsi" w:hAnsiTheme="minorHAnsi" w:cstheme="minorHAnsi"/>
          <w:sz w:val="24"/>
          <w:szCs w:val="24"/>
        </w:rPr>
        <w:t>βγήκαμεν</w:t>
      </w:r>
      <w:proofErr w:type="spellEnd"/>
      <w:r w:rsidRPr="00336A10">
        <w:rPr>
          <w:rFonts w:asciiTheme="minorHAnsi" w:hAnsiTheme="minorHAnsi" w:cstheme="minorHAnsi"/>
          <w:sz w:val="24"/>
          <w:szCs w:val="24"/>
        </w:rPr>
        <w:t xml:space="preserve"> εις τα</w:t>
      </w:r>
      <w:r w:rsidRPr="00F93D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93D11">
        <w:rPr>
          <w:rFonts w:asciiTheme="minorHAnsi" w:hAnsiTheme="minorHAnsi" w:cstheme="minorHAnsi"/>
          <w:sz w:val="24"/>
          <w:szCs w:val="24"/>
        </w:rPr>
        <w:t>πανία</w:t>
      </w:r>
      <w:proofErr w:type="spellEnd"/>
      <w:r w:rsidRPr="00F93D11">
        <w:rPr>
          <w:rFonts w:asciiTheme="minorHAnsi" w:hAnsiTheme="minorHAnsi" w:cstheme="minorHAnsi"/>
          <w:sz w:val="24"/>
          <w:szCs w:val="24"/>
        </w:rPr>
        <w:t>», που αφορά στο Ημερολόγιο των εκστρατειών του πλοίου “Μιλτιάδης”, υλοποιήθηκαν με την αποκλειστική χρηματοδότηση του Υπουργείου Ναυτιλίας και Νησιωτικής Πολιτικής, της Γενικής Γραμματείας Α</w:t>
      </w:r>
      <w:r w:rsidR="002C2180">
        <w:rPr>
          <w:rFonts w:asciiTheme="minorHAnsi" w:hAnsiTheme="minorHAnsi" w:cstheme="minorHAnsi"/>
          <w:sz w:val="24"/>
          <w:szCs w:val="24"/>
        </w:rPr>
        <w:t>ιγαίου και Νησιωτικής Πολιτικής</w:t>
      </w:r>
      <w:r w:rsidRPr="00F93D11">
        <w:rPr>
          <w:rFonts w:asciiTheme="minorHAnsi" w:hAnsiTheme="minorHAnsi" w:cstheme="minorHAnsi"/>
          <w:sz w:val="24"/>
          <w:szCs w:val="24"/>
        </w:rPr>
        <w:t xml:space="preserve"> και του Ιδρύματος </w:t>
      </w:r>
      <w:proofErr w:type="spellStart"/>
      <w:r w:rsidRPr="00F93D11">
        <w:rPr>
          <w:rFonts w:asciiTheme="minorHAnsi" w:hAnsiTheme="minorHAnsi" w:cstheme="minorHAnsi"/>
          <w:sz w:val="24"/>
          <w:szCs w:val="24"/>
        </w:rPr>
        <w:t>Μποδοσάκη</w:t>
      </w:r>
      <w:proofErr w:type="spellEnd"/>
      <w:r w:rsidRPr="00F93D11">
        <w:rPr>
          <w:rFonts w:asciiTheme="minorHAnsi" w:hAnsiTheme="minorHAnsi" w:cstheme="minorHAnsi"/>
          <w:sz w:val="24"/>
          <w:szCs w:val="24"/>
        </w:rPr>
        <w:t>, αντίστοιχα, προς τα ΓΑΚ.</w:t>
      </w:r>
    </w:p>
    <w:p w14:paraId="3972C4D5" w14:textId="77777777" w:rsidR="00170EAF" w:rsidRPr="00F93D11" w:rsidRDefault="00170EAF" w:rsidP="00170E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F5EF2E" w14:textId="77777777" w:rsidR="00F14CB9" w:rsidRPr="00F93D11" w:rsidRDefault="00336A10" w:rsidP="00170E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A10">
        <w:rPr>
          <w:rFonts w:asciiTheme="minorHAnsi" w:hAnsiTheme="minorHAnsi" w:cstheme="minorHAnsi"/>
          <w:sz w:val="24"/>
          <w:szCs w:val="24"/>
        </w:rPr>
        <w:t>Παρακολουθήστε το</w:t>
      </w:r>
      <w:r>
        <w:rPr>
          <w:rFonts w:asciiTheme="minorHAnsi" w:hAnsiTheme="minorHAnsi" w:cstheme="minorHAnsi"/>
          <w:sz w:val="24"/>
          <w:szCs w:val="24"/>
        </w:rPr>
        <w:t xml:space="preserve"> σχετικό με την έκθεση</w:t>
      </w:r>
      <w:r w:rsidR="00F14CB9" w:rsidRPr="00F93D11">
        <w:rPr>
          <w:rFonts w:asciiTheme="minorHAnsi" w:hAnsiTheme="minorHAnsi" w:cstheme="minorHAnsi"/>
          <w:sz w:val="24"/>
          <w:szCs w:val="24"/>
        </w:rPr>
        <w:t xml:space="preserve"> βίντεο </w:t>
      </w:r>
      <w:hyperlink r:id="rId15" w:history="1">
        <w:r w:rsidR="00F14CB9" w:rsidRPr="00F93D11">
          <w:rPr>
            <w:rStyle w:val="-"/>
            <w:rFonts w:asciiTheme="minorHAnsi" w:hAnsiTheme="minorHAnsi" w:cstheme="minorHAnsi"/>
            <w:sz w:val="24"/>
            <w:szCs w:val="24"/>
          </w:rPr>
          <w:t>εδώ</w:t>
        </w:r>
      </w:hyperlink>
      <w:r>
        <w:t>.</w:t>
      </w:r>
    </w:p>
    <w:p w14:paraId="2FE57C59" w14:textId="77777777" w:rsidR="006071F5" w:rsidRPr="00F93D11" w:rsidRDefault="006071F5" w:rsidP="006071F5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11E02480" w14:textId="77777777" w:rsidR="000336FC" w:rsidRPr="00F93D11" w:rsidRDefault="00195DDB" w:rsidP="00160323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F93D1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Το Ίδρυμα Ευγενίδου λαμβάνει και τηρεί όλα τα ενδεδειγμένα μέτρα ασφάλειας </w:t>
      </w:r>
      <w:r w:rsidRPr="00336A1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και προστασίας</w:t>
      </w:r>
      <w:r w:rsidR="00336A10" w:rsidRPr="00336A1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,</w:t>
      </w:r>
      <w:r w:rsidRPr="00336A1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όπως αυτά ορίζονται από τις αρμόδιες κρατικές υγειονομικές</w:t>
      </w:r>
      <w:r w:rsidRPr="00F93D1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αρχές την τρέχουσα περίοδο. </w:t>
      </w:r>
    </w:p>
    <w:p w14:paraId="5EE4F586" w14:textId="77777777" w:rsidR="00195DDB" w:rsidRPr="00F93D11" w:rsidRDefault="00195DDB" w:rsidP="00F14C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3D11">
        <w:rPr>
          <w:rFonts w:asciiTheme="minorHAnsi" w:eastAsia="Times New Roman" w:hAnsiTheme="minorHAnsi" w:cstheme="minorHAnsi"/>
          <w:sz w:val="24"/>
          <w:szCs w:val="24"/>
        </w:rPr>
        <w:t>Υπενθυμίζουμε ότι οι χώροι του Ιδρύματος Ευγενίδου είναι προσβάσιμοι και φιλικοί σε ανθρώπους με κινητική αναπηρία</w:t>
      </w:r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 xml:space="preserve"> και</w:t>
      </w:r>
      <w:r w:rsidRPr="00F93D11">
        <w:rPr>
          <w:rFonts w:asciiTheme="minorHAnsi" w:eastAsia="Times New Roman" w:hAnsiTheme="minorHAnsi" w:cstheme="minorHAnsi"/>
          <w:sz w:val="24"/>
          <w:szCs w:val="24"/>
        </w:rPr>
        <w:t xml:space="preserve"> οι σκύλοι-οδηγοί τυφλών </w:t>
      </w:r>
      <w:r w:rsidR="00336A10">
        <w:rPr>
          <w:rFonts w:asciiTheme="minorHAnsi" w:eastAsia="Times New Roman" w:hAnsiTheme="minorHAnsi" w:cstheme="minorHAnsi"/>
          <w:sz w:val="24"/>
          <w:szCs w:val="24"/>
        </w:rPr>
        <w:t xml:space="preserve">είναι </w:t>
      </w:r>
      <w:r w:rsidRPr="00F93D11">
        <w:rPr>
          <w:rFonts w:asciiTheme="minorHAnsi" w:eastAsia="Times New Roman" w:hAnsiTheme="minorHAnsi" w:cstheme="minorHAnsi"/>
          <w:sz w:val="24"/>
          <w:szCs w:val="24"/>
        </w:rPr>
        <w:t xml:space="preserve">ευπρόσδεκτοι. </w:t>
      </w:r>
      <w:r w:rsidR="008A3795" w:rsidRPr="00F93D11">
        <w:rPr>
          <w:rFonts w:asciiTheme="minorHAnsi" w:eastAsia="Times New Roman" w:hAnsiTheme="minorHAnsi" w:cstheme="minorHAnsi"/>
          <w:sz w:val="24"/>
          <w:szCs w:val="24"/>
        </w:rPr>
        <w:t xml:space="preserve">Υπάρχει δυνατότητα </w:t>
      </w:r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 xml:space="preserve">διερμηνείας στην Ελληνική Νοηματική Γλώσσα ή και </w:t>
      </w:r>
      <w:proofErr w:type="spellStart"/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>Χειλεανάγνωση</w:t>
      </w:r>
      <w:r w:rsidR="008A3795" w:rsidRPr="00F93D11">
        <w:rPr>
          <w:rFonts w:asciiTheme="minorHAnsi" w:eastAsia="Times New Roman" w:hAnsiTheme="minorHAnsi" w:cstheme="minorHAnsi"/>
          <w:sz w:val="24"/>
          <w:szCs w:val="24"/>
        </w:rPr>
        <w:t>ς</w:t>
      </w:r>
      <w:proofErr w:type="spellEnd"/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 xml:space="preserve"> κατόπιν έγκαιρης επικοινωνίας με γραπτό μήνυμα (SMS) στο τηλέφωνο 6985 903381 ή στο </w:t>
      </w:r>
      <w:r w:rsidR="00447F52" w:rsidRPr="00F93D11">
        <w:rPr>
          <w:rFonts w:asciiTheme="minorHAnsi" w:eastAsia="Times New Roman" w:hAnsiTheme="minorHAnsi" w:cstheme="minorHAnsi"/>
          <w:sz w:val="24"/>
          <w:szCs w:val="24"/>
          <w:lang w:val="en-US"/>
        </w:rPr>
        <w:t>e</w:t>
      </w:r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>-</w:t>
      </w:r>
      <w:r w:rsidR="00447F52" w:rsidRPr="00F93D11">
        <w:rPr>
          <w:rFonts w:asciiTheme="minorHAnsi" w:eastAsia="Times New Roman" w:hAnsiTheme="minorHAnsi" w:cstheme="minorHAnsi"/>
          <w:sz w:val="24"/>
          <w:szCs w:val="24"/>
          <w:lang w:val="en-US"/>
        </w:rPr>
        <w:t>mail</w:t>
      </w:r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16" w:history="1"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/>
          </w:rPr>
          <w:t>logistics</w:t>
        </w:r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</w:rPr>
          <w:t>@</w:t>
        </w:r>
        <w:proofErr w:type="spellStart"/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/>
          </w:rPr>
          <w:t>eef</w:t>
        </w:r>
        <w:proofErr w:type="spellEnd"/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</w:rPr>
          <w:t>.</w:t>
        </w:r>
        <w:proofErr w:type="spellStart"/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/>
          </w:rPr>
          <w:t>edu</w:t>
        </w:r>
        <w:proofErr w:type="spellEnd"/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</w:rPr>
          <w:t>.</w:t>
        </w:r>
        <w:r w:rsidR="0043383A" w:rsidRPr="00F93D11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/>
          </w:rPr>
          <w:t>gr</w:t>
        </w:r>
      </w:hyperlink>
      <w:r w:rsidR="00447F52" w:rsidRPr="00F93D11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0AC0A45" w14:textId="77777777" w:rsidR="00B61FC3" w:rsidRPr="00A855AB" w:rsidRDefault="00160323" w:rsidP="006071F5">
      <w:pPr>
        <w:pStyle w:val="Web"/>
        <w:shd w:val="clear" w:color="auto" w:fill="FFFFFF"/>
        <w:spacing w:before="0" w:after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D88DD43" wp14:editId="069D5412">
            <wp:extent cx="5360294" cy="120857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" t="22434" b="30503"/>
                    <a:stretch/>
                  </pic:blipFill>
                  <pic:spPr bwMode="auto">
                    <a:xfrm>
                      <a:off x="0" y="0"/>
                      <a:ext cx="5400270" cy="121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2C4D2" w14:textId="77777777" w:rsidR="003525EA" w:rsidRDefault="003525EA" w:rsidP="00963310">
      <w:pPr>
        <w:pStyle w:val="Default"/>
        <w:spacing w:after="160" w:line="256" w:lineRule="auto"/>
        <w:rPr>
          <w:rFonts w:asciiTheme="minorHAnsi" w:eastAsia="Times New Roman" w:hAnsiTheme="minorHAnsi" w:cstheme="minorHAnsi"/>
          <w:color w:val="auto"/>
        </w:rPr>
      </w:pPr>
    </w:p>
    <w:p w14:paraId="72157843" w14:textId="77777777" w:rsidR="003525EA" w:rsidRDefault="003525EA" w:rsidP="00963310">
      <w:pPr>
        <w:pStyle w:val="Default"/>
        <w:spacing w:after="160" w:line="256" w:lineRule="auto"/>
        <w:rPr>
          <w:rFonts w:asciiTheme="minorHAnsi" w:eastAsia="Times New Roman" w:hAnsiTheme="minorHAnsi" w:cstheme="minorHAnsi"/>
          <w:color w:val="auto"/>
        </w:rPr>
      </w:pPr>
    </w:p>
    <w:p w14:paraId="3CB3A996" w14:textId="77777777" w:rsidR="003525EA" w:rsidRDefault="003525EA" w:rsidP="00963310">
      <w:pPr>
        <w:pStyle w:val="Default"/>
        <w:spacing w:after="160" w:line="256" w:lineRule="auto"/>
        <w:rPr>
          <w:rFonts w:asciiTheme="minorHAnsi" w:eastAsia="Times New Roman" w:hAnsiTheme="minorHAnsi" w:cstheme="minorHAnsi"/>
          <w:color w:val="auto"/>
        </w:rPr>
      </w:pPr>
    </w:p>
    <w:p w14:paraId="537DB416" w14:textId="77777777" w:rsidR="003525EA" w:rsidRDefault="003525EA" w:rsidP="00963310">
      <w:pPr>
        <w:pStyle w:val="Default"/>
        <w:spacing w:after="160" w:line="256" w:lineRule="auto"/>
        <w:rPr>
          <w:rFonts w:asciiTheme="minorHAnsi" w:eastAsia="Times New Roman" w:hAnsiTheme="minorHAnsi" w:cstheme="minorHAnsi"/>
          <w:color w:val="auto"/>
        </w:rPr>
      </w:pPr>
    </w:p>
    <w:p w14:paraId="18728C9B" w14:textId="77777777" w:rsidR="00B61FC3" w:rsidRPr="00160323" w:rsidRDefault="0082117E" w:rsidP="00963310">
      <w:pPr>
        <w:pStyle w:val="Default"/>
        <w:spacing w:after="160" w:line="256" w:lineRule="auto"/>
        <w:rPr>
          <w:rFonts w:asciiTheme="minorHAnsi" w:eastAsia="Times New Roman" w:hAnsiTheme="minorHAnsi" w:cstheme="minorHAnsi"/>
          <w:color w:val="auto"/>
        </w:rPr>
      </w:pPr>
      <w:r>
        <w:rPr>
          <w:noProof/>
        </w:rPr>
        <w:drawing>
          <wp:inline distT="0" distB="0" distL="0" distR="0" wp14:anchorId="5CAEEC69" wp14:editId="3DB068FD">
            <wp:extent cx="5274310" cy="356870"/>
            <wp:effectExtent l="0" t="0" r="254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FC3" w:rsidRPr="00160323" w:rsidSect="00407E3D">
      <w:head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E63D" w14:textId="77777777" w:rsidR="00794471" w:rsidRDefault="00794471" w:rsidP="00596CC4">
      <w:pPr>
        <w:spacing w:after="0" w:line="240" w:lineRule="auto"/>
      </w:pPr>
      <w:r>
        <w:separator/>
      </w:r>
    </w:p>
  </w:endnote>
  <w:endnote w:type="continuationSeparator" w:id="0">
    <w:p w14:paraId="5DC0B94B" w14:textId="77777777" w:rsidR="00794471" w:rsidRDefault="00794471" w:rsidP="0059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F034" w14:textId="77777777" w:rsidR="00794471" w:rsidRDefault="00794471" w:rsidP="00596CC4">
      <w:pPr>
        <w:spacing w:after="0" w:line="240" w:lineRule="auto"/>
      </w:pPr>
      <w:r>
        <w:separator/>
      </w:r>
    </w:p>
  </w:footnote>
  <w:footnote w:type="continuationSeparator" w:id="0">
    <w:p w14:paraId="245C4031" w14:textId="77777777" w:rsidR="00794471" w:rsidRDefault="00794471" w:rsidP="0059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28C" w14:textId="77777777" w:rsidR="00596CC4" w:rsidRDefault="004862BE" w:rsidP="004862BE">
    <w:pPr>
      <w:pStyle w:val="a4"/>
      <w:jc w:val="both"/>
    </w:pPr>
    <w:r>
      <w:rPr>
        <w:noProof/>
        <w:lang w:eastAsia="el-GR"/>
      </w:rPr>
      <w:drawing>
        <wp:inline distT="0" distB="0" distL="0" distR="0" wp14:anchorId="65DA8E7F" wp14:editId="0C998A30">
          <wp:extent cx="1035487" cy="867237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039" cy="867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3408">
      <w:rPr>
        <w:noProof/>
      </w:rPr>
      <w:tab/>
    </w:r>
    <w:r w:rsidR="00BB3408">
      <w:rPr>
        <w:noProof/>
      </w:rPr>
      <w:tab/>
    </w:r>
    <w:r>
      <w:rPr>
        <w:noProof/>
        <w:lang w:eastAsia="el-GR"/>
      </w:rPr>
      <w:drawing>
        <wp:inline distT="0" distB="0" distL="0" distR="0" wp14:anchorId="79570410" wp14:editId="1A43D599">
          <wp:extent cx="944880" cy="9448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EA6"/>
    <w:multiLevelType w:val="hybridMultilevel"/>
    <w:tmpl w:val="04EADAA0"/>
    <w:lvl w:ilvl="0" w:tplc="92CE52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166"/>
    <w:multiLevelType w:val="hybridMultilevel"/>
    <w:tmpl w:val="D41CE106"/>
    <w:lvl w:ilvl="0" w:tplc="CEC2A7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1EF"/>
    <w:multiLevelType w:val="multilevel"/>
    <w:tmpl w:val="DAD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C151F"/>
    <w:multiLevelType w:val="hybridMultilevel"/>
    <w:tmpl w:val="F3083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8"/>
    <w:rsid w:val="0000569B"/>
    <w:rsid w:val="00014FE3"/>
    <w:rsid w:val="0002361B"/>
    <w:rsid w:val="00030E93"/>
    <w:rsid w:val="000336FC"/>
    <w:rsid w:val="00036D6E"/>
    <w:rsid w:val="0006219A"/>
    <w:rsid w:val="000953D0"/>
    <w:rsid w:val="000B4863"/>
    <w:rsid w:val="000F0A63"/>
    <w:rsid w:val="000F1B92"/>
    <w:rsid w:val="000F3B0B"/>
    <w:rsid w:val="00100875"/>
    <w:rsid w:val="0010156E"/>
    <w:rsid w:val="00130742"/>
    <w:rsid w:val="00136243"/>
    <w:rsid w:val="001435B1"/>
    <w:rsid w:val="00143874"/>
    <w:rsid w:val="00160323"/>
    <w:rsid w:val="001654E2"/>
    <w:rsid w:val="00170EAF"/>
    <w:rsid w:val="00195DDB"/>
    <w:rsid w:val="001A2978"/>
    <w:rsid w:val="001C3F30"/>
    <w:rsid w:val="001D2CB4"/>
    <w:rsid w:val="001D3FF1"/>
    <w:rsid w:val="001E0C5D"/>
    <w:rsid w:val="001E2039"/>
    <w:rsid w:val="001E2FCE"/>
    <w:rsid w:val="001F7734"/>
    <w:rsid w:val="00202277"/>
    <w:rsid w:val="00206BBA"/>
    <w:rsid w:val="00224056"/>
    <w:rsid w:val="002446F3"/>
    <w:rsid w:val="002474E4"/>
    <w:rsid w:val="00283214"/>
    <w:rsid w:val="00296726"/>
    <w:rsid w:val="002B1502"/>
    <w:rsid w:val="002C2180"/>
    <w:rsid w:val="002C79AD"/>
    <w:rsid w:val="002D78F6"/>
    <w:rsid w:val="002E1942"/>
    <w:rsid w:val="003032B1"/>
    <w:rsid w:val="003041D7"/>
    <w:rsid w:val="003110FA"/>
    <w:rsid w:val="00336A10"/>
    <w:rsid w:val="003525EA"/>
    <w:rsid w:val="0038004B"/>
    <w:rsid w:val="003A7ECC"/>
    <w:rsid w:val="003C0627"/>
    <w:rsid w:val="003D33BA"/>
    <w:rsid w:val="003E3698"/>
    <w:rsid w:val="003E7A54"/>
    <w:rsid w:val="003F1915"/>
    <w:rsid w:val="004052D9"/>
    <w:rsid w:val="00406DBE"/>
    <w:rsid w:val="00407E3D"/>
    <w:rsid w:val="0041095E"/>
    <w:rsid w:val="004166FE"/>
    <w:rsid w:val="00423D13"/>
    <w:rsid w:val="0043383A"/>
    <w:rsid w:val="00444F2A"/>
    <w:rsid w:val="00447F52"/>
    <w:rsid w:val="00451324"/>
    <w:rsid w:val="00451AE0"/>
    <w:rsid w:val="00451FA7"/>
    <w:rsid w:val="004622B9"/>
    <w:rsid w:val="00466DFC"/>
    <w:rsid w:val="00471A0B"/>
    <w:rsid w:val="004862BE"/>
    <w:rsid w:val="0049252A"/>
    <w:rsid w:val="004B6B67"/>
    <w:rsid w:val="004B7E4A"/>
    <w:rsid w:val="004C657D"/>
    <w:rsid w:val="004D0315"/>
    <w:rsid w:val="00514112"/>
    <w:rsid w:val="00523CA5"/>
    <w:rsid w:val="00524DCB"/>
    <w:rsid w:val="00533A73"/>
    <w:rsid w:val="005425D0"/>
    <w:rsid w:val="00572CC4"/>
    <w:rsid w:val="0057369A"/>
    <w:rsid w:val="00596CC4"/>
    <w:rsid w:val="005A647D"/>
    <w:rsid w:val="005D5D77"/>
    <w:rsid w:val="005D62BD"/>
    <w:rsid w:val="005E61AC"/>
    <w:rsid w:val="005E69AD"/>
    <w:rsid w:val="005F3B35"/>
    <w:rsid w:val="00603AE2"/>
    <w:rsid w:val="006071F5"/>
    <w:rsid w:val="00611D2C"/>
    <w:rsid w:val="0061592A"/>
    <w:rsid w:val="00633EA4"/>
    <w:rsid w:val="00647E2C"/>
    <w:rsid w:val="00650DF5"/>
    <w:rsid w:val="00664D0D"/>
    <w:rsid w:val="00673008"/>
    <w:rsid w:val="00685D3F"/>
    <w:rsid w:val="00686A05"/>
    <w:rsid w:val="00686FF4"/>
    <w:rsid w:val="006B1158"/>
    <w:rsid w:val="006C3580"/>
    <w:rsid w:val="006C3D48"/>
    <w:rsid w:val="006F77F3"/>
    <w:rsid w:val="007030AC"/>
    <w:rsid w:val="00715A65"/>
    <w:rsid w:val="007202B0"/>
    <w:rsid w:val="00726F86"/>
    <w:rsid w:val="007466ED"/>
    <w:rsid w:val="0075039D"/>
    <w:rsid w:val="00762B52"/>
    <w:rsid w:val="0077025C"/>
    <w:rsid w:val="00773D5B"/>
    <w:rsid w:val="007806B3"/>
    <w:rsid w:val="00794471"/>
    <w:rsid w:val="00794EC2"/>
    <w:rsid w:val="007B2952"/>
    <w:rsid w:val="007B3E01"/>
    <w:rsid w:val="007E39FC"/>
    <w:rsid w:val="007F22CC"/>
    <w:rsid w:val="008048DC"/>
    <w:rsid w:val="00813EEA"/>
    <w:rsid w:val="0082117E"/>
    <w:rsid w:val="00832B36"/>
    <w:rsid w:val="00850BFC"/>
    <w:rsid w:val="00860AAE"/>
    <w:rsid w:val="00861DAF"/>
    <w:rsid w:val="00871D06"/>
    <w:rsid w:val="00873F37"/>
    <w:rsid w:val="00887963"/>
    <w:rsid w:val="008A3795"/>
    <w:rsid w:val="008A4053"/>
    <w:rsid w:val="008A614B"/>
    <w:rsid w:val="008B0091"/>
    <w:rsid w:val="008B299D"/>
    <w:rsid w:val="008B5883"/>
    <w:rsid w:val="008D5526"/>
    <w:rsid w:val="008E4360"/>
    <w:rsid w:val="008F7662"/>
    <w:rsid w:val="009062DE"/>
    <w:rsid w:val="00906B9A"/>
    <w:rsid w:val="009117E5"/>
    <w:rsid w:val="0091503F"/>
    <w:rsid w:val="009227E6"/>
    <w:rsid w:val="009338DF"/>
    <w:rsid w:val="00935415"/>
    <w:rsid w:val="00937DA5"/>
    <w:rsid w:val="00945772"/>
    <w:rsid w:val="0095026C"/>
    <w:rsid w:val="00963310"/>
    <w:rsid w:val="00973008"/>
    <w:rsid w:val="00975D36"/>
    <w:rsid w:val="00983EA4"/>
    <w:rsid w:val="009A15F1"/>
    <w:rsid w:val="00A13332"/>
    <w:rsid w:val="00A159E5"/>
    <w:rsid w:val="00A26557"/>
    <w:rsid w:val="00A63BA8"/>
    <w:rsid w:val="00A700EE"/>
    <w:rsid w:val="00A855AB"/>
    <w:rsid w:val="00A90F40"/>
    <w:rsid w:val="00AB27F8"/>
    <w:rsid w:val="00AD402C"/>
    <w:rsid w:val="00AD538B"/>
    <w:rsid w:val="00B032E9"/>
    <w:rsid w:val="00B06C40"/>
    <w:rsid w:val="00B076BD"/>
    <w:rsid w:val="00B235A6"/>
    <w:rsid w:val="00B35E06"/>
    <w:rsid w:val="00B37A8C"/>
    <w:rsid w:val="00B40094"/>
    <w:rsid w:val="00B61FC3"/>
    <w:rsid w:val="00BA247D"/>
    <w:rsid w:val="00BB316E"/>
    <w:rsid w:val="00BB3408"/>
    <w:rsid w:val="00BB5074"/>
    <w:rsid w:val="00BC353A"/>
    <w:rsid w:val="00BD6064"/>
    <w:rsid w:val="00BE3097"/>
    <w:rsid w:val="00BF5AA2"/>
    <w:rsid w:val="00C05BDA"/>
    <w:rsid w:val="00C25D70"/>
    <w:rsid w:val="00C4063E"/>
    <w:rsid w:val="00C61B75"/>
    <w:rsid w:val="00C632C1"/>
    <w:rsid w:val="00C76EA3"/>
    <w:rsid w:val="00C917C1"/>
    <w:rsid w:val="00C940D7"/>
    <w:rsid w:val="00C96934"/>
    <w:rsid w:val="00CB41FD"/>
    <w:rsid w:val="00CB7847"/>
    <w:rsid w:val="00CC2B34"/>
    <w:rsid w:val="00CC58D3"/>
    <w:rsid w:val="00CF2898"/>
    <w:rsid w:val="00CF5F4E"/>
    <w:rsid w:val="00D11745"/>
    <w:rsid w:val="00D15560"/>
    <w:rsid w:val="00D23337"/>
    <w:rsid w:val="00D53D13"/>
    <w:rsid w:val="00D62C32"/>
    <w:rsid w:val="00D74588"/>
    <w:rsid w:val="00D76BB6"/>
    <w:rsid w:val="00D82102"/>
    <w:rsid w:val="00D87546"/>
    <w:rsid w:val="00D87F72"/>
    <w:rsid w:val="00D92386"/>
    <w:rsid w:val="00D93B0A"/>
    <w:rsid w:val="00DA1605"/>
    <w:rsid w:val="00DA18DC"/>
    <w:rsid w:val="00DE3BC6"/>
    <w:rsid w:val="00DF2D2F"/>
    <w:rsid w:val="00DF49B9"/>
    <w:rsid w:val="00E26235"/>
    <w:rsid w:val="00E277B1"/>
    <w:rsid w:val="00E54736"/>
    <w:rsid w:val="00E64187"/>
    <w:rsid w:val="00F07A2C"/>
    <w:rsid w:val="00F1249C"/>
    <w:rsid w:val="00F145A7"/>
    <w:rsid w:val="00F14CB9"/>
    <w:rsid w:val="00F269D0"/>
    <w:rsid w:val="00F612AD"/>
    <w:rsid w:val="00F93D11"/>
    <w:rsid w:val="00FA4B0F"/>
    <w:rsid w:val="00FC3A4D"/>
    <w:rsid w:val="00FD06A4"/>
    <w:rsid w:val="00FE4DE2"/>
    <w:rsid w:val="00FE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14677"/>
  <w15:docId w15:val="{93BE8701-0904-4827-9D41-62F7C408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E3D"/>
  </w:style>
  <w:style w:type="paragraph" w:styleId="6">
    <w:name w:val="heading 6"/>
    <w:basedOn w:val="a"/>
    <w:link w:val="6Char"/>
    <w:uiPriority w:val="9"/>
    <w:qFormat/>
    <w:rsid w:val="001A29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1A2978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nhideWhenUsed/>
    <w:rsid w:val="001A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2978"/>
    <w:rPr>
      <w:b/>
      <w:bCs/>
    </w:rPr>
  </w:style>
  <w:style w:type="character" w:styleId="-">
    <w:name w:val="Hyperlink"/>
    <w:basedOn w:val="a0"/>
    <w:uiPriority w:val="99"/>
    <w:unhideWhenUsed/>
    <w:rsid w:val="007F22CC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A614B"/>
    <w:rPr>
      <w:color w:val="605E5C"/>
      <w:shd w:val="clear" w:color="auto" w:fill="E1DFDD"/>
    </w:rPr>
  </w:style>
  <w:style w:type="paragraph" w:customStyle="1" w:styleId="Default">
    <w:name w:val="Default"/>
    <w:rsid w:val="00794EC2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el-GR"/>
    </w:rPr>
  </w:style>
  <w:style w:type="character" w:customStyle="1" w:styleId="Hyperlink1">
    <w:name w:val="Hyperlink.1"/>
    <w:basedOn w:val="a0"/>
    <w:rsid w:val="00794EC2"/>
    <w:rPr>
      <w:color w:val="000000"/>
      <w:sz w:val="24"/>
      <w:szCs w:val="24"/>
      <w:u w:val="single" w:color="201F1E"/>
      <w:shd w:val="clear" w:color="auto" w:fill="F9F8F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596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6CC4"/>
  </w:style>
  <w:style w:type="paragraph" w:styleId="a5">
    <w:name w:val="footer"/>
    <w:basedOn w:val="a"/>
    <w:link w:val="Char0"/>
    <w:uiPriority w:val="99"/>
    <w:unhideWhenUsed/>
    <w:rsid w:val="00596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6CC4"/>
  </w:style>
  <w:style w:type="paragraph" w:customStyle="1" w:styleId="xmsonormal">
    <w:name w:val="x_msonormal"/>
    <w:basedOn w:val="a"/>
    <w:rsid w:val="00533A7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533A73"/>
    <w:rPr>
      <w:color w:val="954F72" w:themeColor="followed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55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15560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5560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15560"/>
    <w:pPr>
      <w:spacing w:line="240" w:lineRule="auto"/>
    </w:pPr>
  </w:style>
  <w:style w:type="character" w:customStyle="1" w:styleId="Char2">
    <w:name w:val="Κείμενο σχολίου Char"/>
    <w:basedOn w:val="a0"/>
    <w:link w:val="a8"/>
    <w:uiPriority w:val="99"/>
    <w:semiHidden/>
    <w:rsid w:val="00D1556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556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D15560"/>
    <w:rPr>
      <w:b/>
      <w:bCs/>
    </w:rPr>
  </w:style>
  <w:style w:type="character" w:customStyle="1" w:styleId="NoneA">
    <w:name w:val="None A"/>
    <w:rsid w:val="00CC58D3"/>
  </w:style>
  <w:style w:type="paragraph" w:styleId="aa">
    <w:name w:val="List Paragraph"/>
    <w:basedOn w:val="a"/>
    <w:uiPriority w:val="34"/>
    <w:qFormat/>
    <w:rsid w:val="00975D36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Revision"/>
    <w:hidden/>
    <w:uiPriority w:val="99"/>
    <w:semiHidden/>
    <w:rsid w:val="00A70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3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4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k.gr/index.php/el/" TargetMode="External"/><Relationship Id="rId13" Type="http://schemas.openxmlformats.org/officeDocument/2006/relationships/hyperlink" Target="https://www.iti.gr/iti/index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ef.edu.gr" TargetMode="External"/><Relationship Id="rId12" Type="http://schemas.openxmlformats.org/officeDocument/2006/relationships/hyperlink" Target="https://www.eef.edu.gr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logistics@eef.edu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navs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i4ByJ4LGdE" TargetMode="External"/><Relationship Id="rId10" Type="http://schemas.openxmlformats.org/officeDocument/2006/relationships/hyperlink" Target="http://eticket.eef.edu.gr/app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tovoulia21.gr/" TargetMode="External"/><Relationship Id="rId14" Type="http://schemas.openxmlformats.org/officeDocument/2006/relationships/hyperlink" Target="https://epanastasis1821.g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Thomaidis</dc:creator>
  <cp:lastModifiedBy>Evi Gardiki</cp:lastModifiedBy>
  <cp:revision>2</cp:revision>
  <cp:lastPrinted>2022-02-25T12:25:00Z</cp:lastPrinted>
  <dcterms:created xsi:type="dcterms:W3CDTF">2022-02-28T10:53:00Z</dcterms:created>
  <dcterms:modified xsi:type="dcterms:W3CDTF">2022-02-28T10:53:00Z</dcterms:modified>
</cp:coreProperties>
</file>